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71C8" w14:textId="06DA3E4F" w:rsidR="005B0F49" w:rsidRPr="00CB408C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385FE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⑯</w:t>
      </w:r>
    </w:p>
    <w:p w14:paraId="4751FDB1" w14:textId="0142992C" w:rsidR="005B0F49" w:rsidRPr="001D3CF2" w:rsidRDefault="00977229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B0900E" wp14:editId="486F8F9F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2286000" cy="2965450"/>
                <wp:effectExtent l="0" t="0" r="0" b="6350"/>
                <wp:wrapNone/>
                <wp:docPr id="8717638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96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14:paraId="4AF4A965" w14:textId="11B4160D" w:rsidR="005B0F49" w:rsidRPr="00AC751D" w:rsidRDefault="0097722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BEB44F" wp14:editId="48FB4DEF">
                                  <wp:extent cx="2066526" cy="2819400"/>
                                  <wp:effectExtent l="0" t="0" r="0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10000"/>
                                                    </a14:imgEffect>
                                                    <a14:imgEffect>
                                                      <a14:brightnessContrast bright="1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3055" cy="2828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090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7pt;width:180pt;height:233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" fillcolor="white [3201]" stroked="f" strokeweight="2.25pt">
                <v:textbox>
                  <w:txbxContent>
                    <w:p w14:paraId="4AF4A965" w14:textId="11B4160D" w:rsidR="005B0F49" w:rsidRPr="00AC751D" w:rsidRDefault="00977229">
                      <w:pPr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BEB44F" wp14:editId="48FB4DEF">
                            <wp:extent cx="2066526" cy="2819400"/>
                            <wp:effectExtent l="0" t="0" r="0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10000"/>
                                              </a14:imgEffect>
                                              <a14:imgEffect>
                                                <a14:brightnessContrast bright="1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3055" cy="2828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AE6">
        <w:rPr>
          <w:rFonts w:asciiTheme="majorEastAsia" w:eastAsiaTheme="majorEastAsia" w:hAnsiTheme="majorEastAsia" w:cs="Times New Roman" w:hint="eastAsia"/>
          <w:b/>
          <w:sz w:val="52"/>
          <w:szCs w:val="52"/>
        </w:rPr>
        <w:t xml:space="preserve">　　　　　　　</w:t>
      </w:r>
      <w:r w:rsidR="003D6095" w:rsidRPr="00977229">
        <w:rPr>
          <w:rFonts w:asciiTheme="majorEastAsia" w:eastAsiaTheme="majorEastAsia" w:hAnsiTheme="majorEastAsia" w:cs="Times New Roman" w:hint="eastAsia"/>
          <w:b/>
          <w:sz w:val="48"/>
          <w:szCs w:val="48"/>
        </w:rPr>
        <w:t>子易</w:t>
      </w:r>
      <w:r w:rsidR="00385FE2" w:rsidRPr="00977229">
        <w:rPr>
          <w:rFonts w:asciiTheme="majorEastAsia" w:eastAsiaTheme="majorEastAsia" w:hAnsiTheme="majorEastAsia" w:cs="Times New Roman" w:hint="eastAsia"/>
          <w:b/>
          <w:sz w:val="48"/>
          <w:szCs w:val="48"/>
        </w:rPr>
        <w:t>～</w:t>
      </w:r>
      <w:r w:rsidR="00EF272B" w:rsidRPr="001D3CF2">
        <w:rPr>
          <w:rFonts w:asciiTheme="majorEastAsia" w:eastAsiaTheme="majorEastAsia" w:hAnsiTheme="majorEastAsia" w:cs="Times New Roman" w:hint="eastAsia"/>
          <w:b/>
          <w:sz w:val="48"/>
          <w:szCs w:val="48"/>
        </w:rPr>
        <w:t>三の鳥居</w:t>
      </w:r>
      <w:r w:rsidR="00385FE2" w:rsidRPr="001D3CF2">
        <w:rPr>
          <w:rFonts w:asciiTheme="majorEastAsia" w:eastAsiaTheme="majorEastAsia" w:hAnsiTheme="majorEastAsia" w:cs="Times New Roman" w:hint="eastAsia"/>
          <w:b/>
          <w:sz w:val="48"/>
          <w:szCs w:val="48"/>
        </w:rPr>
        <w:t xml:space="preserve">　いよいよ大山</w:t>
      </w:r>
    </w:p>
    <w:p w14:paraId="2F7E48B1" w14:textId="1F9E834B" w:rsidR="005B0F49" w:rsidRPr="001D3CF2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AB77C87" w14:textId="1F1FA6BF" w:rsidR="005B0F49" w:rsidRPr="001D3CF2" w:rsidRDefault="00130BD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1D3CF2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79E4B07C">
                <wp:simplePos x="0" y="0"/>
                <wp:positionH relativeFrom="margin">
                  <wp:posOffset>2431415</wp:posOffset>
                </wp:positionH>
                <wp:positionV relativeFrom="paragraph">
                  <wp:posOffset>121285</wp:posOffset>
                </wp:positionV>
                <wp:extent cx="4105275" cy="20669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6657D9C2" w14:textId="649FDE6F" w:rsidR="00033708" w:rsidRPr="00130BD9" w:rsidRDefault="00033708" w:rsidP="00130BD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新東名高速工事で、</w:t>
                            </w:r>
                            <w:r w:rsidRPr="00130BD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壮大な</w:t>
                            </w:r>
                            <w:r w:rsidR="00F44DDB" w:rsidRPr="00130BD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中世</w:t>
                            </w:r>
                            <w:r w:rsidRPr="00130BD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寺院</w:t>
                            </w:r>
                            <w:r w:rsidR="00F44DDB" w:rsidRPr="00130BD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跡</w:t>
                            </w:r>
                            <w:r w:rsidRPr="00130BD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出現</w:t>
                            </w:r>
                          </w:p>
                          <w:p w14:paraId="37B3A56B" w14:textId="134389FB" w:rsidR="005B0F49" w:rsidRPr="00033708" w:rsidRDefault="00385FE2" w:rsidP="00B13C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安産守護の</w:t>
                            </w:r>
                            <w:r w:rsidR="00B13C93"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木花咲耶姫</w:t>
                            </w:r>
                            <w:r w:rsidR="00B13C93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子易明神</w:t>
                            </w:r>
                          </w:p>
                          <w:p w14:paraId="01DDC720" w14:textId="5A299E1E" w:rsidR="005B0F49" w:rsidRPr="00E33622" w:rsidRDefault="00385FE2" w:rsidP="00E33622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ぼ</w:t>
                            </w:r>
                            <w:r w:rsidR="00E3362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た</w:t>
                            </w:r>
                            <w:r w:rsidRPr="00E3362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もち阿弥陀の宗源寺</w:t>
                            </w:r>
                          </w:p>
                          <w:p w14:paraId="50075811" w14:textId="74B201B1" w:rsidR="00033708" w:rsidRPr="001D3CF2" w:rsidRDefault="00B13C93" w:rsidP="00B13C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本尊・観音像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は</w:t>
                            </w:r>
                            <w:r w:rsidR="00033708"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浅草寺で御開帳　龍泉寺</w:t>
                            </w:r>
                          </w:p>
                          <w:p w14:paraId="1F1386B8" w14:textId="12104D01" w:rsidR="00B13C93" w:rsidRPr="001D3CF2" w:rsidRDefault="00B13C93" w:rsidP="00B13C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3CF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良弁伝説　這子坂</w:t>
                            </w:r>
                          </w:p>
                          <w:p w14:paraId="605048E6" w14:textId="6BF7DE2E" w:rsidR="00033708" w:rsidRPr="001D3CF2" w:rsidRDefault="00033708" w:rsidP="00B13C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3CF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いよいよ大山　三の鳥居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5514B" id="テキスト ボックス 12" o:spid="_x0000_s1027" type="#_x0000_t202" style="position:absolute;left:0;text-align:left;margin-left:191.45pt;margin-top:9.55pt;width:323.25pt;height:16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" fillcolor="window" strokecolor="white [3212]" strokeweight=".25pt">
                <v:textbox>
                  <w:txbxContent>
                    <w:p w14:paraId="6657D9C2" w14:textId="649FDE6F" w:rsidR="00033708" w:rsidRPr="00130BD9" w:rsidRDefault="00033708" w:rsidP="00130BD9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新東名高速工事で、</w:t>
                      </w:r>
                      <w:r w:rsidRPr="00130BD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壮大な</w:t>
                      </w:r>
                      <w:r w:rsidR="00F44DDB" w:rsidRPr="00130BD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中世</w:t>
                      </w:r>
                      <w:r w:rsidRPr="00130BD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寺院</w:t>
                      </w:r>
                      <w:r w:rsidR="00F44DDB" w:rsidRPr="00130BD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跡</w:t>
                      </w:r>
                      <w:r w:rsidRPr="00130BD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出現</w:t>
                      </w:r>
                    </w:p>
                    <w:p w14:paraId="37B3A56B" w14:textId="134389FB" w:rsidR="005B0F49" w:rsidRPr="00033708" w:rsidRDefault="00385FE2" w:rsidP="00B13C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安産守護の</w:t>
                      </w:r>
                      <w:r w:rsidR="00B13C93"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木花咲耶姫</w:t>
                      </w:r>
                      <w:r w:rsidR="00B13C93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子易明神</w:t>
                      </w:r>
                    </w:p>
                    <w:p w14:paraId="01DDC720" w14:textId="5A299E1E" w:rsidR="005B0F49" w:rsidRPr="00E33622" w:rsidRDefault="00385FE2" w:rsidP="00E33622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ぼ</w:t>
                      </w:r>
                      <w:r w:rsidR="00E3362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た</w:t>
                      </w:r>
                      <w:r w:rsidRPr="00E3362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もち阿弥陀の宗源寺</w:t>
                      </w:r>
                    </w:p>
                    <w:p w14:paraId="50075811" w14:textId="74B201B1" w:rsidR="00033708" w:rsidRPr="001D3CF2" w:rsidRDefault="00B13C93" w:rsidP="00B13C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本尊・観音像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は</w:t>
                      </w:r>
                      <w:r w:rsidR="00033708"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浅草寺で御開帳　龍泉寺</w:t>
                      </w:r>
                    </w:p>
                    <w:p w14:paraId="1F1386B8" w14:textId="12104D01" w:rsidR="00B13C93" w:rsidRPr="001D3CF2" w:rsidRDefault="00B13C93" w:rsidP="00B13C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D3CF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良弁伝説　這子坂</w:t>
                      </w:r>
                    </w:p>
                    <w:p w14:paraId="605048E6" w14:textId="6BF7DE2E" w:rsidR="00033708" w:rsidRPr="001D3CF2" w:rsidRDefault="00033708" w:rsidP="00B13C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D3CF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いよいよ大山　三の鳥居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3112CD" w14:textId="77777777" w:rsidR="005B0F49" w:rsidRPr="001D3CF2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Pr="001D3CF2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Pr="001D3CF2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7CCEBD6" w14:textId="1EB02668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B803BD2" w14:textId="66BE14C8" w:rsidR="005B0F49" w:rsidRDefault="00F44DDB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20F31F" wp14:editId="2C748C14">
                <wp:simplePos x="0" y="0"/>
                <wp:positionH relativeFrom="column">
                  <wp:posOffset>1869440</wp:posOffset>
                </wp:positionH>
                <wp:positionV relativeFrom="paragraph">
                  <wp:posOffset>99060</wp:posOffset>
                </wp:positionV>
                <wp:extent cx="1371600" cy="285750"/>
                <wp:effectExtent l="0" t="0" r="0" b="0"/>
                <wp:wrapNone/>
                <wp:docPr id="16320352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63216" w14:textId="5BD7F646" w:rsidR="00F44DDB" w:rsidRPr="00F44DDB" w:rsidRDefault="00F44DDB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0F31F" id="テキスト ボックス 3" o:spid="_x0000_s1028" type="#_x0000_t202" style="position:absolute;left:0;text-align:left;margin-left:147.2pt;margin-top:7.8pt;width:108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" filled="f" stroked="f" strokeweight=".5pt">
                <v:textbox>
                  <w:txbxContent>
                    <w:p w14:paraId="74C63216" w14:textId="5BD7F646" w:rsidR="00F44DDB" w:rsidRPr="00F44DDB" w:rsidRDefault="00F44DDB">
                      <w:pPr>
                        <w:rPr>
                          <w:b/>
                          <w:bCs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83C148" w14:textId="09BA9DF6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69AA068" w14:textId="68215B31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75086090" w14:textId="09DF2FF7" w:rsidR="005B0F49" w:rsidRDefault="008B23B1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523FD35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7431E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5D6D69A6" w14:textId="77777777" w:rsidR="005B0F49" w:rsidRDefault="008B23B1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497AF087" w14:textId="51CE8393" w:rsidR="005B0F49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2023年1</w:t>
      </w:r>
      <w:r w:rsid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16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日（土）午前9時～午後0時30分　　</w:t>
      </w:r>
      <w:r w:rsid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2.5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1CFD7539" w:rsidR="005B0F49" w:rsidRPr="00D50EFF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伊勢原駅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北口　午前9時</w:t>
      </w:r>
    </w:p>
    <w:p w14:paraId="68902E5D" w14:textId="4A5951D1" w:rsidR="005B0F49" w:rsidRPr="00D50EFF" w:rsidRDefault="008B23B1" w:rsidP="00D50EFF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コ ー ス　</w:t>
      </w:r>
      <w:r w:rsidR="00D50EFF" w:rsidRP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子易明神～宗源寺～龍泉寺～易往寺～這子坂～諏訪神社～三の鳥居</w:t>
      </w:r>
    </w:p>
    <w:p w14:paraId="7E4F8C82" w14:textId="77777777" w:rsidR="005B0F49" w:rsidRDefault="008B23B1">
      <w:pPr>
        <w:tabs>
          <w:tab w:val="left" w:pos="390"/>
        </w:tabs>
        <w:spacing w:line="300" w:lineRule="exact"/>
        <w:ind w:firstLineChars="800" w:firstLine="2071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2A12C01F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鳥居前バス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停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69B482D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新型コロナウィルス対策　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事前に検温、マスク着用・消毒も各自判断。</w:t>
      </w:r>
    </w:p>
    <w:p w14:paraId="2E2CBA1E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　　　　　　　　　　　発熱・風邪の方は参加をご遠慮下さい。</w:t>
      </w:r>
    </w:p>
    <w:p w14:paraId="04ECED97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申 込 み　</w:t>
      </w:r>
    </w:p>
    <w:p w14:paraId="1063616C" w14:textId="5BB70AB5" w:rsidR="005B0F49" w:rsidRDefault="008B23B1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電　話　</w:t>
      </w:r>
      <w:r w:rsidR="00F44DD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蔦本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090-2259-3714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4F9D1C1D" w14:textId="490FCD5E" w:rsidR="005B0F49" w:rsidRDefault="00F44DDB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上野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080-7105-2717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8"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7AF50A92" w14:textId="77777777" w:rsidR="005B0F49" w:rsidRDefault="005B0F49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25A36CFD" w14:textId="77777777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77777777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4CB244C4" w14:textId="77777777" w:rsidR="005B0F49" w:rsidRDefault="008B23B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A5B73C6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F5FB037" w14:textId="77777777" w:rsidR="005B0F49" w:rsidRDefault="008B23B1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  <w:p w14:paraId="24F80832" w14:textId="77777777" w:rsidR="005B0F49" w:rsidRDefault="005B0F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5F3450" w14:textId="77777777" w:rsidR="005B0F49" w:rsidRDefault="005B0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1048" id="_x0000_s1029" type="#_x0000_t202" style="position:absolute;left:0;text-align:left;margin-left:-2.8pt;margin-top:14.9pt;width:492pt;height:27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" fillcolor="white [3201]" strokeweight=".5pt">
                <v:stroke dashstyle="1 1"/>
                <v:textbox>
                  <w:txbxContent>
                    <w:p w14:paraId="4F5FB037" w14:textId="77777777" w:rsidR="005B0F49" w:rsidRDefault="008B23B1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  <w:p w14:paraId="24F80832" w14:textId="77777777" w:rsidR="005B0F49" w:rsidRDefault="005B0F4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A5F3450" w14:textId="77777777" w:rsidR="005B0F49" w:rsidRDefault="005B0F49"/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105CD13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53D3F5A3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05835E50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1BC5CC5A" w14:textId="77777777" w:rsidR="005B0F49" w:rsidRDefault="008B23B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0E3D4F65" w14:textId="77777777" w:rsidR="005B0F49" w:rsidRPr="00CB408C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1BA018" w14:textId="4BDC1B3E" w:rsidR="005B0F49" w:rsidRPr="009C305E" w:rsidRDefault="008B23B1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9C305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AC751D" w:rsidRPr="009C305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河原口（海老名）から相模国分寺跡まで</w:t>
      </w:r>
    </w:p>
    <w:p w14:paraId="7BD9A0B7" w14:textId="00AC170C" w:rsidR="005B0F49" w:rsidRPr="00AC751D" w:rsidRDefault="008B23B1">
      <w:pPr>
        <w:pStyle w:val="a9"/>
        <w:tabs>
          <w:tab w:val="left" w:pos="376"/>
        </w:tabs>
        <w:spacing w:line="300" w:lineRule="exact"/>
        <w:ind w:left="0" w:firstLineChars="350" w:firstLine="699"/>
        <w:jc w:val="left"/>
        <w:rPr>
          <w:rFonts w:asciiTheme="majorEastAsia" w:eastAsiaTheme="majorEastAsia" w:hAnsiTheme="majorEastAsia" w:cs="Times New Roman"/>
          <w:strike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2"/>
        </w:rPr>
        <w:t xml:space="preserve">●   </w:t>
      </w: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日　時：202</w:t>
      </w:r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4</w:t>
      </w: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年2月1</w:t>
      </w:r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7</w:t>
      </w: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日（土）午前9時～午後0時30分　　　　　　　　　　　</w:t>
      </w:r>
      <w:r w:rsidR="00077FA6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4.0</w:t>
      </w: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㎞</w:t>
      </w:r>
    </w:p>
    <w:p w14:paraId="66F7912D" w14:textId="76239CA6" w:rsidR="005B0F49" w:rsidRPr="00AC751D" w:rsidRDefault="008B23B1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 集　合：</w:t>
      </w:r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厚木駅（小田急・ＪＲ）</w:t>
      </w:r>
    </w:p>
    <w:p w14:paraId="364E465D" w14:textId="719978B0" w:rsidR="00A85574" w:rsidRPr="00AC751D" w:rsidRDefault="008B23B1" w:rsidP="00077FA6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コース：</w:t>
      </w:r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安養院～厚木の渡し跡～大縄～音坂～海老名の大ケヤキ～国分寺～国分宿・高札場跡～温故館～</w:t>
      </w:r>
      <w:bookmarkStart w:id="2" w:name="_Hlk55966989"/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相模国分寺跡</w:t>
      </w:r>
      <w:bookmarkEnd w:id="2"/>
    </w:p>
    <w:p w14:paraId="2B23E697" w14:textId="7F795854" w:rsidR="005B0F49" w:rsidRPr="00AC751D" w:rsidRDefault="008B23B1" w:rsidP="00A85574">
      <w:pPr>
        <w:numPr>
          <w:ilvl w:val="0"/>
          <w:numId w:val="5"/>
        </w:numPr>
        <w:spacing w:line="300" w:lineRule="exact"/>
        <w:jc w:val="lef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 解　散：</w:t>
      </w:r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相模国分寺跡（海老名駅まで約10分、ご案内）</w:t>
      </w:r>
    </w:p>
    <w:p w14:paraId="1B51E914" w14:textId="77777777" w:rsidR="005B0F49" w:rsidRPr="00AC751D" w:rsidRDefault="008B23B1">
      <w:p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　</w:t>
      </w:r>
    </w:p>
    <w:p w14:paraId="087C4183" w14:textId="39AD4228" w:rsidR="005B0F49" w:rsidRPr="00AC751D" w:rsidRDefault="008B23B1" w:rsidP="00476BE2">
      <w:pPr>
        <w:spacing w:line="300" w:lineRule="exact"/>
        <w:ind w:left="438" w:hangingChars="200" w:hanging="438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  <w:r w:rsidR="00476BE2" w:rsidRPr="00AC751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海老名は、古代から栄えた地です。延喜式内社の有鹿（あるか）神社、国史跡の相模国分寺跡・相模国分尼寺跡や、条里制関連史跡などがあります。平安後期～鎌倉時代に活躍した海老名氏ゆかりの地でもあります。江戸時代には、国分村に矢倉沢往還（青山道）の継立場が設けられました。</w:t>
      </w:r>
    </w:p>
    <w:p w14:paraId="21EA004E" w14:textId="77777777" w:rsidR="005B0F49" w:rsidRDefault="005B0F49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291A6F47" w14:textId="77777777" w:rsidR="005B0F49" w:rsidRDefault="008B23B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45BB466F" w14:textId="77777777" w:rsidR="005B0F49" w:rsidRDefault="008B23B1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  <w:r w:rsidRPr="003E354A">
        <w:rPr>
          <w:rFonts w:ascii="ＭＳ ゴシック" w:eastAsia="ＭＳ ゴシック" w:hAnsi="ＭＳ ゴシック" w:cs="Times New Roman" w:hint="eastAsia"/>
          <w:sz w:val="24"/>
          <w:szCs w:val="24"/>
        </w:rPr>
        <w:t>ガイドと歩こう「日本遺産 大山詣り」の道　全１７冊</w:t>
      </w:r>
    </w:p>
    <w:p w14:paraId="3C89F6AD" w14:textId="77777777" w:rsidR="005B0F49" w:rsidRDefault="008B23B1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Default="008B23B1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 原(090-2904-8069）　・ 蔦本(090-2259-3714） ・ 池田（080-5492-2293）に問合せ</w:t>
      </w:r>
    </w:p>
    <w:p w14:paraId="27437D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335F04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2018.12.10</w:t>
      </w:r>
    </w:p>
    <w:p w14:paraId="274FDF9C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3E423B4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0DE8602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6BD270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418E611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0E2EFE9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3BE9441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7EE5F56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5704627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ガイドシリーズ⑪　岡崎城址とその周辺　　　　　　　　　　　　　　2023.4.15</w:t>
      </w:r>
    </w:p>
    <w:p w14:paraId="5E420E0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2720EF1F" w14:textId="77777777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3582442A" w14:textId="499477F4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9C305E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AC751D">
        <w:rPr>
          <w:rFonts w:asciiTheme="majorEastAsia" w:eastAsiaTheme="majorEastAsia" w:hAnsiTheme="majorEastAsia" w:cs="Times New Roman" w:hint="eastAsia"/>
          <w:b/>
          <w:bCs/>
          <w:color w:val="FF0000"/>
          <w:sz w:val="24"/>
          <w:szCs w:val="24"/>
        </w:rPr>
        <w:t xml:space="preserve">　</w:t>
      </w: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</w:t>
      </w:r>
      <w:r w:rsidRPr="000625EE">
        <w:rPr>
          <w:rFonts w:asciiTheme="majorEastAsia" w:eastAsiaTheme="majorEastAsia" w:hAnsiTheme="majorEastAsia" w:cs="Times New Roman" w:hint="eastAsia"/>
          <w:sz w:val="24"/>
          <w:szCs w:val="24"/>
        </w:rPr>
        <w:t>発行予定</w:t>
      </w:r>
    </w:p>
    <w:p w14:paraId="617DD92C" w14:textId="77777777" w:rsidR="005B0F49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340145A0" w14:textId="77777777" w:rsidR="005B0F49" w:rsidRDefault="008B23B1">
      <w:pPr>
        <w:numPr>
          <w:ilvl w:val="1"/>
          <w:numId w:val="6"/>
        </w:numPr>
      </w:pPr>
      <w:bookmarkStart w:id="3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3"/>
    <w:p w14:paraId="27B4693D" w14:textId="4B607FF1" w:rsidR="00476BE2" w:rsidRPr="00F0023C" w:rsidRDefault="008B23B1" w:rsidP="00476BE2">
      <w:pPr>
        <w:numPr>
          <w:ilvl w:val="1"/>
          <w:numId w:val="6"/>
        </w:num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F0023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sectPr w:rsidR="00476BE2" w:rsidRPr="00F0023C" w:rsidSect="00F0023C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2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3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107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4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1479752">
    <w:abstractNumId w:val="5"/>
  </w:num>
  <w:num w:numId="2" w16cid:durableId="1394113689">
    <w:abstractNumId w:val="1"/>
  </w:num>
  <w:num w:numId="3" w16cid:durableId="389765111">
    <w:abstractNumId w:val="4"/>
  </w:num>
  <w:num w:numId="4" w16cid:durableId="948587142">
    <w:abstractNumId w:val="2"/>
  </w:num>
  <w:num w:numId="5" w16cid:durableId="1039359130">
    <w:abstractNumId w:val="3"/>
  </w:num>
  <w:num w:numId="6" w16cid:durableId="5834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33708"/>
    <w:rsid w:val="00043251"/>
    <w:rsid w:val="0004713A"/>
    <w:rsid w:val="00052A70"/>
    <w:rsid w:val="000535DF"/>
    <w:rsid w:val="000625EE"/>
    <w:rsid w:val="00063DD9"/>
    <w:rsid w:val="00077FA6"/>
    <w:rsid w:val="000979BE"/>
    <w:rsid w:val="000A5BD5"/>
    <w:rsid w:val="000B011A"/>
    <w:rsid w:val="000B7EAE"/>
    <w:rsid w:val="000C0DA3"/>
    <w:rsid w:val="000C1364"/>
    <w:rsid w:val="000D6250"/>
    <w:rsid w:val="000E4DF5"/>
    <w:rsid w:val="001016AF"/>
    <w:rsid w:val="00102A75"/>
    <w:rsid w:val="0010466C"/>
    <w:rsid w:val="00130BD9"/>
    <w:rsid w:val="00134F0E"/>
    <w:rsid w:val="00160F12"/>
    <w:rsid w:val="00160F1E"/>
    <w:rsid w:val="00176B2F"/>
    <w:rsid w:val="00180269"/>
    <w:rsid w:val="00183EC5"/>
    <w:rsid w:val="001D3CF2"/>
    <w:rsid w:val="001E35E5"/>
    <w:rsid w:val="001E68CC"/>
    <w:rsid w:val="001F3540"/>
    <w:rsid w:val="001F412D"/>
    <w:rsid w:val="00200599"/>
    <w:rsid w:val="002070F6"/>
    <w:rsid w:val="00216860"/>
    <w:rsid w:val="00220CFF"/>
    <w:rsid w:val="00226F6C"/>
    <w:rsid w:val="00231B4F"/>
    <w:rsid w:val="00233C9E"/>
    <w:rsid w:val="00236B0C"/>
    <w:rsid w:val="00240EBC"/>
    <w:rsid w:val="00247819"/>
    <w:rsid w:val="0025477D"/>
    <w:rsid w:val="0027778D"/>
    <w:rsid w:val="00280611"/>
    <w:rsid w:val="00281975"/>
    <w:rsid w:val="0028382F"/>
    <w:rsid w:val="00284D48"/>
    <w:rsid w:val="00286AE6"/>
    <w:rsid w:val="002A72C0"/>
    <w:rsid w:val="002F0491"/>
    <w:rsid w:val="002F20A8"/>
    <w:rsid w:val="002F2F33"/>
    <w:rsid w:val="0030285A"/>
    <w:rsid w:val="003206D0"/>
    <w:rsid w:val="00334AC2"/>
    <w:rsid w:val="00344CF0"/>
    <w:rsid w:val="0035279F"/>
    <w:rsid w:val="003672FE"/>
    <w:rsid w:val="00381EE8"/>
    <w:rsid w:val="003853DB"/>
    <w:rsid w:val="00385FE2"/>
    <w:rsid w:val="00392F10"/>
    <w:rsid w:val="00394F9D"/>
    <w:rsid w:val="00397299"/>
    <w:rsid w:val="003A4C5B"/>
    <w:rsid w:val="003A5B79"/>
    <w:rsid w:val="003A6E2B"/>
    <w:rsid w:val="003C18C7"/>
    <w:rsid w:val="003D6095"/>
    <w:rsid w:val="003E354A"/>
    <w:rsid w:val="003E3E6B"/>
    <w:rsid w:val="003E44A3"/>
    <w:rsid w:val="003F09F3"/>
    <w:rsid w:val="003F18C0"/>
    <w:rsid w:val="003F2209"/>
    <w:rsid w:val="003F2A7C"/>
    <w:rsid w:val="003F344A"/>
    <w:rsid w:val="00400203"/>
    <w:rsid w:val="004003CF"/>
    <w:rsid w:val="004007C7"/>
    <w:rsid w:val="00403460"/>
    <w:rsid w:val="00412A1C"/>
    <w:rsid w:val="004210A8"/>
    <w:rsid w:val="004318E1"/>
    <w:rsid w:val="00440656"/>
    <w:rsid w:val="0044089F"/>
    <w:rsid w:val="0044493A"/>
    <w:rsid w:val="00451AA7"/>
    <w:rsid w:val="0045736A"/>
    <w:rsid w:val="00461920"/>
    <w:rsid w:val="00465F29"/>
    <w:rsid w:val="00467AEE"/>
    <w:rsid w:val="00476BE2"/>
    <w:rsid w:val="004909C0"/>
    <w:rsid w:val="00490F27"/>
    <w:rsid w:val="004917C6"/>
    <w:rsid w:val="00492E48"/>
    <w:rsid w:val="00493199"/>
    <w:rsid w:val="004B72AA"/>
    <w:rsid w:val="004E1394"/>
    <w:rsid w:val="004E5030"/>
    <w:rsid w:val="004F309D"/>
    <w:rsid w:val="004F56D5"/>
    <w:rsid w:val="004F5F86"/>
    <w:rsid w:val="004F6074"/>
    <w:rsid w:val="0051166F"/>
    <w:rsid w:val="005508A3"/>
    <w:rsid w:val="00550A2E"/>
    <w:rsid w:val="0055122B"/>
    <w:rsid w:val="00553A1D"/>
    <w:rsid w:val="00560B9C"/>
    <w:rsid w:val="0056143C"/>
    <w:rsid w:val="005854E7"/>
    <w:rsid w:val="005A2FC5"/>
    <w:rsid w:val="005A452B"/>
    <w:rsid w:val="005B0F49"/>
    <w:rsid w:val="005B7E52"/>
    <w:rsid w:val="005D3C85"/>
    <w:rsid w:val="005D5EEB"/>
    <w:rsid w:val="005E2140"/>
    <w:rsid w:val="005E58A2"/>
    <w:rsid w:val="005F2DB8"/>
    <w:rsid w:val="00601F1B"/>
    <w:rsid w:val="00605A02"/>
    <w:rsid w:val="0063006E"/>
    <w:rsid w:val="0063662F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B22B2"/>
    <w:rsid w:val="006C0EAA"/>
    <w:rsid w:val="006C1F4B"/>
    <w:rsid w:val="006E7621"/>
    <w:rsid w:val="006F6A20"/>
    <w:rsid w:val="0072218E"/>
    <w:rsid w:val="00725A9E"/>
    <w:rsid w:val="00732C66"/>
    <w:rsid w:val="007345D3"/>
    <w:rsid w:val="00750A4D"/>
    <w:rsid w:val="00752559"/>
    <w:rsid w:val="00763310"/>
    <w:rsid w:val="00792037"/>
    <w:rsid w:val="0079221F"/>
    <w:rsid w:val="007A64EA"/>
    <w:rsid w:val="007A65A7"/>
    <w:rsid w:val="007A7628"/>
    <w:rsid w:val="007A7D9D"/>
    <w:rsid w:val="007B209E"/>
    <w:rsid w:val="007B296B"/>
    <w:rsid w:val="007D5C61"/>
    <w:rsid w:val="007E02B3"/>
    <w:rsid w:val="007E5998"/>
    <w:rsid w:val="007E6497"/>
    <w:rsid w:val="007F59B1"/>
    <w:rsid w:val="0080312E"/>
    <w:rsid w:val="00812B45"/>
    <w:rsid w:val="0082242A"/>
    <w:rsid w:val="008271D6"/>
    <w:rsid w:val="00840E13"/>
    <w:rsid w:val="00865CCF"/>
    <w:rsid w:val="0087134C"/>
    <w:rsid w:val="00887CFA"/>
    <w:rsid w:val="00890E68"/>
    <w:rsid w:val="00895C8B"/>
    <w:rsid w:val="008A56B4"/>
    <w:rsid w:val="008A6905"/>
    <w:rsid w:val="008B1CCA"/>
    <w:rsid w:val="008B23B1"/>
    <w:rsid w:val="008D24DF"/>
    <w:rsid w:val="008D31FB"/>
    <w:rsid w:val="008D5BEC"/>
    <w:rsid w:val="008D7890"/>
    <w:rsid w:val="008E1C1D"/>
    <w:rsid w:val="008E52CA"/>
    <w:rsid w:val="008F22B1"/>
    <w:rsid w:val="00910923"/>
    <w:rsid w:val="00911A76"/>
    <w:rsid w:val="00916095"/>
    <w:rsid w:val="0091674A"/>
    <w:rsid w:val="009214DF"/>
    <w:rsid w:val="00936319"/>
    <w:rsid w:val="00936C41"/>
    <w:rsid w:val="00937D26"/>
    <w:rsid w:val="00946AFB"/>
    <w:rsid w:val="009525D4"/>
    <w:rsid w:val="00965D8A"/>
    <w:rsid w:val="00977229"/>
    <w:rsid w:val="00995E04"/>
    <w:rsid w:val="009B448E"/>
    <w:rsid w:val="009B6852"/>
    <w:rsid w:val="009B692D"/>
    <w:rsid w:val="009C095C"/>
    <w:rsid w:val="009C305E"/>
    <w:rsid w:val="009C3B78"/>
    <w:rsid w:val="009C5B45"/>
    <w:rsid w:val="009C5C57"/>
    <w:rsid w:val="009C5F38"/>
    <w:rsid w:val="009D78D4"/>
    <w:rsid w:val="009F3987"/>
    <w:rsid w:val="009F5277"/>
    <w:rsid w:val="00A00401"/>
    <w:rsid w:val="00A04A09"/>
    <w:rsid w:val="00A05BA1"/>
    <w:rsid w:val="00A12D12"/>
    <w:rsid w:val="00A12FEE"/>
    <w:rsid w:val="00A14CFB"/>
    <w:rsid w:val="00A36636"/>
    <w:rsid w:val="00A36B7A"/>
    <w:rsid w:val="00A40A84"/>
    <w:rsid w:val="00A4398C"/>
    <w:rsid w:val="00A55E00"/>
    <w:rsid w:val="00A56252"/>
    <w:rsid w:val="00A736E8"/>
    <w:rsid w:val="00A80101"/>
    <w:rsid w:val="00A85574"/>
    <w:rsid w:val="00A85B1F"/>
    <w:rsid w:val="00AA1EFA"/>
    <w:rsid w:val="00AB402A"/>
    <w:rsid w:val="00AB49E2"/>
    <w:rsid w:val="00AC751D"/>
    <w:rsid w:val="00AD1C68"/>
    <w:rsid w:val="00AD796B"/>
    <w:rsid w:val="00AE0B31"/>
    <w:rsid w:val="00AE18AC"/>
    <w:rsid w:val="00AE198D"/>
    <w:rsid w:val="00AF6816"/>
    <w:rsid w:val="00B13C93"/>
    <w:rsid w:val="00B23986"/>
    <w:rsid w:val="00B24230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C3309"/>
    <w:rsid w:val="00BC532C"/>
    <w:rsid w:val="00BD2108"/>
    <w:rsid w:val="00BF4E9A"/>
    <w:rsid w:val="00C0049E"/>
    <w:rsid w:val="00C103FF"/>
    <w:rsid w:val="00C2060B"/>
    <w:rsid w:val="00C21B40"/>
    <w:rsid w:val="00C233A1"/>
    <w:rsid w:val="00C31A38"/>
    <w:rsid w:val="00C33BBB"/>
    <w:rsid w:val="00C42002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B408C"/>
    <w:rsid w:val="00CE36F4"/>
    <w:rsid w:val="00CE52EA"/>
    <w:rsid w:val="00CF2D37"/>
    <w:rsid w:val="00D018E5"/>
    <w:rsid w:val="00D0314E"/>
    <w:rsid w:val="00D243D7"/>
    <w:rsid w:val="00D251B3"/>
    <w:rsid w:val="00D2533A"/>
    <w:rsid w:val="00D31127"/>
    <w:rsid w:val="00D324F5"/>
    <w:rsid w:val="00D35FAC"/>
    <w:rsid w:val="00D420F5"/>
    <w:rsid w:val="00D50EFF"/>
    <w:rsid w:val="00D51135"/>
    <w:rsid w:val="00D525A6"/>
    <w:rsid w:val="00D536AA"/>
    <w:rsid w:val="00D5498B"/>
    <w:rsid w:val="00D55EE3"/>
    <w:rsid w:val="00D65BFC"/>
    <w:rsid w:val="00D71B97"/>
    <w:rsid w:val="00D737B6"/>
    <w:rsid w:val="00D75CE9"/>
    <w:rsid w:val="00D903EA"/>
    <w:rsid w:val="00D90B1F"/>
    <w:rsid w:val="00D9403C"/>
    <w:rsid w:val="00DA3567"/>
    <w:rsid w:val="00DA7265"/>
    <w:rsid w:val="00DB262A"/>
    <w:rsid w:val="00DB6BE0"/>
    <w:rsid w:val="00DB7719"/>
    <w:rsid w:val="00DC4EBA"/>
    <w:rsid w:val="00DD6168"/>
    <w:rsid w:val="00DE44AF"/>
    <w:rsid w:val="00DE4750"/>
    <w:rsid w:val="00DE5895"/>
    <w:rsid w:val="00DE7848"/>
    <w:rsid w:val="00E0197F"/>
    <w:rsid w:val="00E0706A"/>
    <w:rsid w:val="00E07E24"/>
    <w:rsid w:val="00E225AF"/>
    <w:rsid w:val="00E22677"/>
    <w:rsid w:val="00E304BD"/>
    <w:rsid w:val="00E3132D"/>
    <w:rsid w:val="00E33622"/>
    <w:rsid w:val="00E33738"/>
    <w:rsid w:val="00E41707"/>
    <w:rsid w:val="00E465E9"/>
    <w:rsid w:val="00E51B1D"/>
    <w:rsid w:val="00E526D5"/>
    <w:rsid w:val="00E56A0D"/>
    <w:rsid w:val="00E62DC6"/>
    <w:rsid w:val="00E62F6C"/>
    <w:rsid w:val="00E65F1B"/>
    <w:rsid w:val="00E72A4F"/>
    <w:rsid w:val="00E74487"/>
    <w:rsid w:val="00E8372F"/>
    <w:rsid w:val="00E90BD0"/>
    <w:rsid w:val="00E924CF"/>
    <w:rsid w:val="00EA567E"/>
    <w:rsid w:val="00EB32D1"/>
    <w:rsid w:val="00ED00E8"/>
    <w:rsid w:val="00ED5123"/>
    <w:rsid w:val="00EE7755"/>
    <w:rsid w:val="00EF272B"/>
    <w:rsid w:val="00EF638D"/>
    <w:rsid w:val="00F0023C"/>
    <w:rsid w:val="00F11C38"/>
    <w:rsid w:val="00F24E0B"/>
    <w:rsid w:val="00F26F15"/>
    <w:rsid w:val="00F44DDB"/>
    <w:rsid w:val="00F60F98"/>
    <w:rsid w:val="00F6558F"/>
    <w:rsid w:val="00F70139"/>
    <w:rsid w:val="00F707FE"/>
    <w:rsid w:val="00F70D54"/>
    <w:rsid w:val="00F7710C"/>
    <w:rsid w:val="00FA77BE"/>
    <w:rsid w:val="00FC1A37"/>
    <w:rsid w:val="00FC2076"/>
    <w:rsid w:val="00FC2632"/>
    <w:rsid w:val="00FC58A0"/>
    <w:rsid w:val="00FE2B0F"/>
    <w:rsid w:val="00FF5649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太志郎 村上</cp:lastModifiedBy>
  <cp:revision>7</cp:revision>
  <cp:lastPrinted>2023-09-09T00:34:00Z</cp:lastPrinted>
  <dcterms:created xsi:type="dcterms:W3CDTF">2023-10-08T11:22:00Z</dcterms:created>
  <dcterms:modified xsi:type="dcterms:W3CDTF">2023-10-13T17:57:00Z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