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wdp" ContentType="image/vnd.ms-photo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HG創英角ﾎﾟｯﾌﾟ体" w:hAnsi="HG創英角ﾎﾟｯﾌﾟ体" w:eastAsia="HG創英角ﾎﾟｯﾌﾟ体" w:cs="Times New Roman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ガイドと歩こう「日本遺産 大山詣り」の道⑫</w:t>
      </w:r>
    </w:p>
    <w:p>
      <w:pPr>
        <w:widowControl/>
        <w:jc w:val="center"/>
        <w:rPr>
          <w:rFonts w:ascii="HGP行書体" w:hAnsi="ＭＳ ゴシック" w:eastAsia="HGP行書体" w:cs="Times New Roman"/>
          <w:b/>
          <w:sz w:val="56"/>
          <w:szCs w:val="56"/>
        </w:rPr>
      </w:pPr>
      <w:r>
        <w:rPr>
          <w:rFonts w:hint="eastAsia" w:ascii="HG創英角ﾎﾟｯﾌﾟ体" w:hAnsi="HG創英角ﾎﾟｯﾌﾟ体" w:eastAsia="HG創英角ﾎﾟｯﾌﾟ体" w:cs="Times New Roman"/>
          <w:sz w:val="56"/>
          <w:szCs w:val="56"/>
        </w:rPr>
        <w:t>池端から下糟屋</w:t>
      </w:r>
    </w:p>
    <w:p>
      <w:pPr>
        <w:widowControl/>
        <w:jc w:val="center"/>
        <w:rPr>
          <w:rFonts w:ascii="Century" w:hAnsi="Century" w:eastAsia="ＭＳ 明朝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194945</wp:posOffset>
                </wp:positionV>
                <wp:extent cx="914400" cy="2143125"/>
                <wp:effectExtent l="0" t="0" r="0" b="0"/>
                <wp:wrapNone/>
                <wp:docPr id="2125541286" name="テキスト ボックス 212554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25541286" o:spid="_x0000_s1026" o:spt="202" type="#_x0000_t202" style="position:absolute;left:0pt;margin-left:-15.1pt;margin-top:15.35pt;height:168.75pt;width:72pt;mso-wrap-style:none;z-index:251672576;mso-width-relative:page;mso-height-relative:page;" filled="f" stroked="f" coordsize="21600,21600" o:gfxdata="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HkZIjbAAAACgEAAA8AAAAAAAAAAQAgAAAAIgAAAGRycy9kb3ducmV2&#10;LnhtbFBLAQIUABQAAAAIAIdO4kDu+FxbMgIAADgEAAAOAAAAAAAAAAEAIAAAACo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</w:pPr>
      <w:bookmarkStart w:id="5" w:name="_GoBack"/>
      <w:bookmarkEnd w:id="5"/>
      <w:r>
        <w:rPr>
          <w:rFonts w:ascii="Century" w:hAnsi="Century" w:eastAsia="ＭＳ 明朝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3088640</wp:posOffset>
                </wp:positionH>
                <wp:positionV relativeFrom="paragraph">
                  <wp:posOffset>29210</wp:posOffset>
                </wp:positionV>
                <wp:extent cx="3629025" cy="2590800"/>
                <wp:effectExtent l="0" t="0" r="0" b="0"/>
                <wp:wrapNone/>
                <wp:docPr id="831827734" name="テキスト ボックス 831827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bookmarkStart w:id="3" w:name="_Hlk15374163"/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幕末、なぜ伊勢原の禅僧が北海道に？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池端の蔵福寺と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  <w:lang w:eastAsia="ja-JP"/>
                              </w:rPr>
                              <w:t>御嶽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神社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大山道合流の地　下糟屋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蝦夷の平安祈る多宝塔、普済寺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560" w:lineRule="exact"/>
                              <w:ind w:left="357" w:hanging="357"/>
                              <w:rPr>
                                <w:rFonts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地元が守る見所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  <w:lang w:eastAsia="ja-JP"/>
                              </w:rPr>
                              <w:t>一杯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の高部屋神社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560" w:lineRule="exact"/>
                              <w:ind w:leftChars="0"/>
                              <w:rPr>
                                <w:rFonts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sz w:val="32"/>
                                <w:szCs w:val="32"/>
                              </w:rPr>
                              <w:t>社殿は国登録文化財</w:t>
                            </w:r>
                          </w:p>
                          <w:bookmarkEnd w:id="3"/>
                          <w:p>
                            <w:pPr>
                              <w:snapToGrid w:val="0"/>
                              <w:spacing w:line="500" w:lineRule="exact"/>
                              <w:rPr>
                                <w:rFonts w:ascii="HG創英角ﾎﾟｯﾌﾟ体" w:hAnsi="HG創英角ﾎﾟｯﾌﾟ体" w:eastAsia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31827734" o:spid="_x0000_s1026" o:spt="202" type="#_x0000_t202" style="position:absolute;left:0pt;margin-left:243.2pt;margin-top:2.3pt;height:204pt;width:285.75pt;mso-position-horizontal-relative:margin;z-index:251671552;mso-width-relative:page;mso-height-relative:page;" filled="f" stroked="f" coordsize="21600,21600" o:gfxdata="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5oe/NsAAAAKAQAADwAAAAAAAAABACAAAAAiAAAA&#10;ZHJzL2Rvd25yZXYueG1sUEsBAhQAFAAAAAgAh07iQDpo9g09AgAAR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="HG創英角ﾎﾟｯﾌﾟ体" w:hAnsi="HG創英角ﾎﾟｯﾌﾟ体" w:eastAsia="HG創英角ﾎﾟｯﾌﾟ体"/>
                          <w:sz w:val="32"/>
                          <w:szCs w:val="32"/>
                        </w:rPr>
                      </w:pPr>
                      <w:bookmarkStart w:id="3" w:name="_Hlk15374163"/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幕末、なぜ伊勢原の禅僧が北海道に？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="HG創英角ﾎﾟｯﾌﾟ体" w:hAnsi="HG創英角ﾎﾟｯﾌﾟ体" w:eastAsia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池端の蔵福寺と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  <w:lang w:eastAsia="ja-JP"/>
                        </w:rPr>
                        <w:t>御嶽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神社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="HG創英角ﾎﾟｯﾌﾟ体" w:hAnsi="HG創英角ﾎﾟｯﾌﾟ体" w:eastAsia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大山道合流の地　下糟屋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="HG創英角ﾎﾟｯﾌﾟ体" w:hAnsi="HG創英角ﾎﾟｯﾌﾟ体" w:eastAsia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蝦夷の平安祈る多宝塔、普済寺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spacing w:line="560" w:lineRule="exact"/>
                        <w:ind w:left="357" w:hanging="357"/>
                        <w:rPr>
                          <w:rFonts w:ascii="HG創英角ﾎﾟｯﾌﾟ体" w:hAnsi="HG創英角ﾎﾟｯﾌﾟ体" w:eastAsia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地元が守る見所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  <w:lang w:eastAsia="ja-JP"/>
                        </w:rPr>
                        <w:t>一杯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の高部屋神社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napToGrid w:val="0"/>
                        <w:spacing w:line="560" w:lineRule="exact"/>
                        <w:ind w:leftChars="0"/>
                        <w:rPr>
                          <w:rFonts w:ascii="HG創英角ﾎﾟｯﾌﾟ体" w:hAnsi="HG創英角ﾎﾟｯﾌﾟ体" w:eastAsia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  <w:lang w:eastAsia="ja-JP"/>
                        </w:rPr>
                        <w:t>　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sz w:val="32"/>
                          <w:szCs w:val="32"/>
                        </w:rPr>
                        <w:t>社殿は国登録文化財</w:t>
                      </w:r>
                    </w:p>
                    <w:bookmarkEnd w:id="3"/>
                    <w:p>
                      <w:pPr>
                        <w:snapToGrid w:val="0"/>
                        <w:spacing w:line="500" w:lineRule="exact"/>
                        <w:rPr>
                          <w:rFonts w:ascii="HG創英角ﾎﾟｯﾌﾟ体" w:hAnsi="HG創英角ﾎﾟｯﾌﾟ体" w:eastAsia="HG創英角ﾎﾟｯﾌﾟ体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59055</wp:posOffset>
                </wp:positionV>
                <wp:extent cx="3020060" cy="2019300"/>
                <wp:effectExtent l="0" t="0" r="27940" b="19050"/>
                <wp:wrapNone/>
                <wp:docPr id="71457493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2933700" cy="2005330"/>
                                  <wp:effectExtent l="0" t="0" r="0" b="0"/>
                                  <wp:docPr id="1" name="図 1" descr="水, 群れ, 線画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水, 群れ, 線画 が含まれている画像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8259" cy="200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6" o:spt="202" type="#_x0000_t202" style="position:absolute;left:0pt;margin-left:4.7pt;margin-top:4.65pt;height:159pt;width:237.8pt;z-index:251673600;mso-width-relative:page;mso-height-relative:page;" fillcolor="#FFFFFF [3201]" filled="t" stroked="t" coordsize="21600,21600" o:gfxdata="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UbX1LVAAAABwEAAA8A&#10;AAAAAAAAAQAgAAAAIgAAAGRycy9kb3ducmV2LnhtbFBLAQIUABQAAAAIAIdO4kB/JhibUwIAAIIE&#10;AAAOAAAAAAAAAAEAIAAAACQ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2933700" cy="2005330"/>
                            <wp:effectExtent l="0" t="0" r="0" b="0"/>
                            <wp:docPr id="1" name="図 1" descr="水, 群れ, 線画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水, 群れ, 線画 が含まれている画像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8259" cy="200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  <w:r>
        <w:t xml:space="preserve"> </w:t>
      </w: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  <w:r>
        <w:rPr>
          <w:rFonts w:ascii="ＤＦＧ平成明朝体W9" w:hAnsi="Times New Roman" w:eastAsia="ＭＳ Ｐゴシック" w:cs="Times New Roman"/>
          <w:b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545465</wp:posOffset>
                </wp:positionH>
                <wp:positionV relativeFrom="paragraph">
                  <wp:posOffset>81915</wp:posOffset>
                </wp:positionV>
                <wp:extent cx="1685925" cy="333375"/>
                <wp:effectExtent l="0" t="0" r="9525" b="9525"/>
                <wp:wrapNone/>
                <wp:docPr id="516488778" name="テキスト ボックス 516488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下糟屋村（相中留恩記略）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16488778" o:spid="_x0000_s1026" o:spt="202" type="#_x0000_t202" style="position:absolute;left:0pt;margin-left:42.95pt;margin-top:6.45pt;height:26.25pt;width:132.75pt;mso-position-horizontal-relative:margin;z-index:251670528;mso-width-relative:page;mso-height-relative:page;" fillcolor="#FFFFFF [3201]" filled="t" stroked="f" coordsize="21600,21600" o:gfxdata="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vaU7tQAAAAIAQAADwAAAAAAAAABACAA&#10;AAAiAAAAZHJzL2Rvd25yZXYueG1sUEsBAhQAFAAAAAgAh07iQIY7G65KAgAAYQQAAA4AAAAAAAAA&#10;AQAgAAAAI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下糟屋村（相中留恩記略）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120" w:lineRule="auto"/>
        <w:jc w:val="left"/>
        <w:rPr>
          <w:rFonts w:ascii="ＤＦＧ平成明朝体W9" w:hAnsi="Times New Roman" w:eastAsia="ＭＳ Ｐゴシック" w:cs="Times New Roman"/>
          <w:b/>
          <w:sz w:val="32"/>
          <w:szCs w:val="24"/>
        </w:rPr>
      </w:pPr>
    </w:p>
    <w:p>
      <w:pPr>
        <w:widowControl/>
        <w:snapToGrid w:val="0"/>
        <w:spacing w:line="120" w:lineRule="auto"/>
        <w:jc w:val="left"/>
        <w:rPr>
          <w:rFonts w:ascii="ＤＦＧ平成明朝体W9" w:hAnsi="Times New Roman" w:eastAsia="ＭＳ Ｐゴシック" w:cs="Times New Roman"/>
          <w:b/>
          <w:sz w:val="32"/>
          <w:szCs w:val="24"/>
        </w:rPr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Cs/>
          <w:sz w:val="32"/>
          <w:szCs w:val="24"/>
        </w:rPr>
      </w:pPr>
      <w:r>
        <w:rPr>
          <w:rFonts w:ascii="ＭＳ Ｐゴシック" w:hAnsi="ＭＳ Ｐゴシック" w:eastAsia="ＭＳ Ｐゴシック" w:cs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pt;margin-top:2.75pt;height:0pt;width:477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Od13TAAAABwEAAA8AAAAAAAAAAQAgAAAAIgAA&#10;AGRycy9kb3ducmV2LnhtbFBLAQIUABQAAAAIAIdO4kDy3kJd1AEAAG4DAAAOAAAAAAAAAAEAIAAA&#10;ACIBAABkcnMvZTJvRG9jLnhtbFBLBQYAAAAABgAGAFkBAABoBQAAAAA=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 xml:space="preserve">日　　時　 </w:t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2026年6月20日（土）午前9時～午後0時30分　　</w:t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:lang w:val="en-US" w:eastAsia="ja-JP"/>
          <w14:textFill>
            <w14:solidFill>
              <w14:schemeClr w14:val="tx1"/>
            </w14:solidFill>
          </w14:textFill>
        </w:rPr>
        <w:t>3.5</w:t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㎞</w:t>
      </w:r>
    </w:p>
    <w:p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cs="Times New Roman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　　合　伊勢原駅北口　午前9時</w:t>
      </w:r>
    </w:p>
    <w:p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cs="Times New Roman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コ ー ス　</w:t>
      </w:r>
      <w:r>
        <w:rPr>
          <w:rFonts w:hint="eastAsia" w:ascii="ＭＳ ゴシック" w:hAnsi="ＭＳ ゴシック" w:eastAsia="ＭＳ ゴシック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蔵福寺～</w:t>
      </w:r>
      <w:r>
        <w:rPr>
          <w:rFonts w:hint="eastAsia" w:ascii="ＭＳ ゴシック" w:hAnsi="ＭＳ ゴシック" w:eastAsia="ＭＳ ゴシック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御嶽</w:t>
      </w:r>
      <w:r>
        <w:rPr>
          <w:rFonts w:hint="eastAsia" w:ascii="ＭＳ ゴシック" w:hAnsi="ＭＳ ゴシック" w:eastAsia="ＭＳ ゴシック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神社～若宮神社～大山道（青山通・柏尾通）合流点～</w:t>
      </w:r>
    </w:p>
    <w:p>
      <w:pPr>
        <w:tabs>
          <w:tab w:val="left" w:pos="390"/>
        </w:tabs>
        <w:spacing w:line="300" w:lineRule="exact"/>
        <w:rPr>
          <w:rFonts w:cs="Times New Roman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　　　　 普済寺～高部屋神社</w:t>
      </w:r>
    </w:p>
    <w:p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="ＭＳ ゴシック" w:hAnsi="ＭＳ ゴシック" w:eastAsia="ＭＳ ゴシック" w:cs="Times New Roman"/>
          <w:bCs/>
          <w:sz w:val="28"/>
          <w:szCs w:val="28"/>
        </w:rPr>
      </w:pPr>
      <w:r>
        <w:rPr>
          <w:rFonts w:hint="eastAsia" w:ascii="ＭＳ ゴシック" w:hAnsi="ＭＳ ゴシック" w:eastAsia="ＭＳ ゴシック" w:cs="Times New Roman"/>
          <w:bCs/>
          <w:sz w:val="28"/>
          <w:szCs w:val="28"/>
        </w:rPr>
        <w:t>コースは都合により一部変更する場合があります。</w:t>
      </w:r>
    </w:p>
    <w:p>
      <w:pPr>
        <w:pStyle w:val="7"/>
        <w:numPr>
          <w:ilvl w:val="0"/>
          <w:numId w:val="3"/>
        </w:numPr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解　　散　</w:t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高部屋神社（粕屋上宿バス停付近）</w:t>
      </w:r>
    </w:p>
    <w:p>
      <w:pPr>
        <w:pStyle w:val="7"/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募集人員　50人（先着順）</w:t>
      </w:r>
    </w:p>
    <w:p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持 ち 物　飲み物、雨具、タオル、帽子、健康保険証　筆記用具など。</w:t>
      </w:r>
    </w:p>
    <w:p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 加 費 （資料代・保険料）500円。なお、交通費・入館料などは参加者負担。　</w:t>
      </w:r>
    </w:p>
    <w:p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　　装　歩きやすい靴、温度調節ができる服。</w:t>
      </w:r>
    </w:p>
    <w:p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そ の 他　発熱・風邪の方は参加をご遠慮下さい。</w:t>
      </w:r>
    </w:p>
    <w:p>
      <w:pPr>
        <w:numPr>
          <w:ilvl w:val="0"/>
          <w:numId w:val="3"/>
        </w:numPr>
        <w:spacing w:line="300" w:lineRule="exact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申 込 み　</w:t>
      </w:r>
    </w:p>
    <w:p>
      <w:pPr>
        <w:numPr>
          <w:ilvl w:val="1"/>
          <w:numId w:val="3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 xml:space="preserve">電　話  </w:t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池田　080-5492-2293（午後5時～7時）</w:t>
      </w:r>
    </w:p>
    <w:p>
      <w:pPr>
        <w:tabs>
          <w:tab w:val="left" w:pos="3261"/>
          <w:tab w:val="left" w:pos="3402"/>
        </w:tabs>
        <w:spacing w:line="300" w:lineRule="exact"/>
        <w:ind w:firstLine="2072" w:firstLineChars="80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岩崎　090-2525-2032（午後5時～7時）</w:t>
      </w:r>
    </w:p>
    <w:p>
      <w:pPr>
        <w:numPr>
          <w:ilvl w:val="1"/>
          <w:numId w:val="3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メール　庄司　　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hint="eastAsia" w:cs="Times New Roman" w:asciiTheme="majorEastAsia" w:hAnsiTheme="majorEastAsia" w:eastAsiaTheme="majorEastAsia"/>
          <w:bCs/>
          <w:sz w:val="28"/>
          <w:szCs w:val="28"/>
          <w:u w:val="single"/>
        </w:rPr>
        <w:t>s</w:t>
      </w:r>
      <w:r>
        <w:rPr>
          <w:rFonts w:cs="Times New Roman" w:asciiTheme="majorEastAsia" w:hAnsiTheme="majorEastAsia" w:eastAsiaTheme="majorEastAsia"/>
          <w:bCs/>
          <w:sz w:val="28"/>
          <w:szCs w:val="28"/>
          <w:u w:val="single"/>
        </w:rPr>
        <w:t>youji.takashi@rose.plala.or.jp</w:t>
      </w:r>
      <w:r>
        <w:rPr>
          <w:rFonts w:cs="Times New Roman" w:asciiTheme="majorEastAsia" w:hAnsiTheme="majorEastAsia" w:eastAsiaTheme="majorEastAsia"/>
          <w:bCs/>
          <w:sz w:val="28"/>
          <w:szCs w:val="28"/>
          <w:u w:val="single"/>
        </w:rPr>
        <w:fldChar w:fldCharType="end"/>
      </w:r>
    </w:p>
    <w:p>
      <w:pPr>
        <w:spacing w:line="300" w:lineRule="exact"/>
        <w:ind w:left="390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0"/>
          <w:szCs w:val="20"/>
        </w:rPr>
        <w:t>　●</w:t>
      </w: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　ウォーク時、次回「申込み」を歓迎します。</w:t>
      </w:r>
    </w:p>
    <w:p>
      <w:pPr>
        <w:numPr>
          <w:ilvl w:val="0"/>
          <w:numId w:val="3"/>
        </w:numPr>
        <w:spacing w:line="300" w:lineRule="exact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雨天決行。ただし荒天（暴風雨警報など）の場合は中止。</w:t>
      </w:r>
    </w:p>
    <w:p>
      <w:pPr>
        <w:pStyle w:val="7"/>
        <w:widowControl/>
        <w:numPr>
          <w:ilvl w:val="0"/>
          <w:numId w:val="3"/>
        </w:numPr>
        <w:spacing w:line="300" w:lineRule="exact"/>
        <w:contextualSpacing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入会のご案内　</w:t>
      </w:r>
    </w:p>
    <w:p>
      <w:pPr>
        <w:pStyle w:val="7"/>
        <w:widowControl/>
        <w:spacing w:line="300" w:lineRule="exact"/>
        <w:ind w:left="0" w:firstLine="518" w:firstLineChars="200"/>
        <w:contextualSpacing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私たちと「日本遺産大山詣りの道　18コース」のガイドをしませんか！</w:t>
      </w: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  <w:r>
        <w:rPr>
          <w:rFonts w:ascii="ＭＳ Ｐ明朝" w:hAnsi="ＭＳ Ｐ明朝" w:eastAsia="ＭＳ Ｐ明朝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120" w:firstLineChars="50"/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  <w:bookmarkStart w:id="4" w:name="_Hlk126456722"/>
                          </w:p>
                          <w:p>
                            <w:pPr>
                              <w:spacing w:line="400" w:lineRule="exact"/>
                              <w:ind w:firstLine="843" w:firstLineChars="350"/>
                              <w:rPr>
                                <w:rFonts w:ascii="ＭＳ ゴシック" w:hAnsi="ＭＳ ゴシック" w:eastAsia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蔦本明（090-2259-3714）　</w:t>
                            </w:r>
                            <w:bookmarkEnd w:id="4"/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06227853" o:spid="_x0000_s1026" o:spt="202" type="#_x0000_t202" style="position:absolute;left:0pt;margin-left:-2.8pt;margin-top:8.95pt;height:48pt;width:492pt;mso-position-horizontal-relative:margin;z-index:251667456;mso-width-relative:page;mso-height-relative:page;" fillcolor="#FFFFFF [3201]" filled="t" stroked="t" coordsize="21600,21600" o:gfxdata="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O&#10;yjSu1wAAAAkBAAAPAAAAAAAAAAEAIAAAACIAAABkcnMvZG93bnJldi54bWxQSwECFAAUAAAACACH&#10;TuJAzDMcV14CAACjBAAADgAAAAAAAAABACAAAAAmAQAAZHJzL2Uyb0RvYy54bWxQSwUGAAAAAAYA&#10;BgBZAQAA9gUAAAAA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120" w:firstLineChars="50"/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　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　</w:t>
                      </w:r>
                      <w:bookmarkStart w:id="4" w:name="_Hlk126456722"/>
                    </w:p>
                    <w:p>
                      <w:pPr>
                        <w:spacing w:line="400" w:lineRule="exact"/>
                        <w:ind w:firstLine="843" w:firstLineChars="350"/>
                        <w:rPr>
                          <w:rFonts w:ascii="ＭＳ ゴシック" w:hAnsi="ＭＳ ゴシック" w:eastAsia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蔦本明（090-2259-3714）　</w:t>
                      </w:r>
                      <w:bookmarkEnd w:id="4"/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</w:p>
    <w:p>
      <w:pPr>
        <w:spacing w:line="400" w:lineRule="exact"/>
        <w:rPr>
          <w:rFonts w:cs="Times New Roman" w:asciiTheme="majorEastAsia" w:hAnsiTheme="majorEastAsia" w:eastAsiaTheme="majorEastAsia"/>
          <w:b/>
          <w:sz w:val="28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40"/>
        </w:rPr>
        <w:t>主　　催</w:t>
      </w:r>
      <w:r>
        <w:rPr>
          <w:rFonts w:hint="eastAsia" w:cs="Times New Roman" w:asciiTheme="majorEastAsia" w:hAnsiTheme="majorEastAsia" w:eastAsiaTheme="majorEastAsia"/>
          <w:b/>
          <w:sz w:val="24"/>
          <w:szCs w:val="36"/>
        </w:rPr>
        <w:t>　　</w:t>
      </w:r>
      <w:r>
        <w:rPr>
          <w:rFonts w:hint="eastAsia" w:cs="Times New Roman" w:asciiTheme="majorEastAsia" w:hAnsiTheme="majorEastAsia" w:eastAsiaTheme="majorEastAsia"/>
          <w:b/>
          <w:sz w:val="28"/>
          <w:szCs w:val="36"/>
        </w:rPr>
        <w:t>伊勢原市地域文化財保存活用協議会</w:t>
      </w:r>
    </w:p>
    <w:p>
      <w:pPr>
        <w:spacing w:line="400" w:lineRule="exact"/>
        <w:ind w:firstLine="1533" w:firstLineChars="700"/>
        <w:rPr>
          <w:rFonts w:cs="Times New Roman" w:asciiTheme="majorEastAsia" w:hAnsiTheme="majorEastAsia" w:eastAsiaTheme="majorEastAsia"/>
          <w:sz w:val="24"/>
          <w:szCs w:val="36"/>
        </w:rPr>
      </w:pPr>
      <w:r>
        <w:rPr>
          <w:rFonts w:hint="eastAsia" w:cs="Times New Roman" w:asciiTheme="majorEastAsia" w:hAnsiTheme="majorEastAsia" w:eastAsiaTheme="majorEastAsia"/>
          <w:sz w:val="24"/>
          <w:szCs w:val="36"/>
        </w:rPr>
        <w:t>（※公益財団法人雨岳文庫は当協議会の構成員です）</w:t>
      </w:r>
    </w:p>
    <w:p>
      <w:pPr>
        <w:spacing w:line="480" w:lineRule="auto"/>
        <w:rPr>
          <w:rFonts w:cs="Times New Roman" w:asciiTheme="majorEastAsia" w:hAnsiTheme="majorEastAsia" w:eastAsiaTheme="majorEastAsia"/>
          <w:b/>
          <w:sz w:val="40"/>
          <w:szCs w:val="40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40"/>
        </w:rPr>
        <w:t>後　　援</w:t>
      </w:r>
      <w:r>
        <w:rPr>
          <w:rFonts w:hint="eastAsia" w:cs="Times New Roman" w:asciiTheme="majorEastAsia" w:hAnsiTheme="majorEastAsia" w:eastAsiaTheme="majorEastAsia"/>
          <w:b/>
          <w:sz w:val="24"/>
          <w:szCs w:val="36"/>
        </w:rPr>
        <w:t>　　</w:t>
      </w:r>
      <w:r>
        <w:rPr>
          <w:rFonts w:hint="eastAsia" w:cs="Times New Roman" w:asciiTheme="majorEastAsia" w:hAnsiTheme="majorEastAsia" w:eastAsiaTheme="majorEastAsia"/>
          <w:b/>
          <w:sz w:val="28"/>
          <w:szCs w:val="40"/>
        </w:rPr>
        <w:t>伊勢原市教育委員会</w:t>
      </w:r>
    </w:p>
    <w:p>
      <w:pPr>
        <w:spacing w:line="700" w:lineRule="exact"/>
        <w:ind w:firstLine="189" w:firstLineChars="100"/>
        <w:rPr>
          <w:rFonts w:cs="Times New Roman" w:asciiTheme="majorEastAsia" w:hAnsiTheme="majorEastAsia" w:eastAsiaTheme="majorEastAsia"/>
          <w:b/>
          <w:sz w:val="28"/>
          <w:szCs w:val="28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ajorEastAsia" w:hAnsiTheme="majorEastAsia" w:eastAsiaTheme="majorEastAsia"/>
          <w:b/>
          <w:sz w:val="40"/>
          <w:szCs w:val="40"/>
        </w:rPr>
        <w:t>　　　　　　　　　　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令和8年度地域文化財総合活用推進事業</w:t>
      </w: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  <w:r>
        <w:rPr>
          <w:rFonts w:hint="eastAsia" w:ascii="ＭＳ Ｐ明朝" w:hAnsi="ＭＳ Ｐ明朝" w:eastAsia="ＭＳ Ｐ明朝" w:cs="Times New Roman"/>
          <w:b/>
          <w:sz w:val="28"/>
          <w:szCs w:val="28"/>
        </w:rPr>
        <w:t>今後のガイド日程</w:t>
      </w:r>
    </w:p>
    <w:p>
      <w:pPr>
        <w:spacing w:line="360" w:lineRule="exact"/>
        <w:rPr>
          <w:rFonts w:ascii="ＭＳ ゴシック" w:hAnsi="ＭＳ ゴシック" w:eastAsia="ＭＳ ゴシック" w:cs="Times New Roman"/>
          <w:b/>
          <w:bCs/>
          <w:sz w:val="24"/>
          <w:szCs w:val="24"/>
        </w:rPr>
      </w:pPr>
    </w:p>
    <w:p>
      <w:pPr>
        <w:spacing w:line="360" w:lineRule="exact"/>
        <w:rPr>
          <w:rFonts w:ascii="ＭＳ ゴシック" w:hAnsi="ＭＳ ゴシック" w:eastAsia="ＭＳ ゴシック" w:cs="Times New Roman"/>
          <w:bCs/>
          <w:sz w:val="24"/>
          <w:szCs w:val="24"/>
        </w:rPr>
      </w:pPr>
      <w:r>
        <w:rPr>
          <w:rFonts w:hint="eastAsia" w:ascii="ＭＳ ゴシック" w:hAnsi="ＭＳ ゴシック" w:eastAsia="ＭＳ ゴシック" w:cs="Times New Roman"/>
          <w:b/>
          <w:bCs/>
          <w:sz w:val="24"/>
          <w:szCs w:val="24"/>
        </w:rPr>
        <w:t>13.金目観音とその周辺　文化財の宝庫</w:t>
      </w:r>
      <w:r>
        <w:rPr>
          <w:rFonts w:hint="eastAsia" w:ascii="HG創英角ﾎﾟｯﾌﾟ体" w:hAnsi="HG創英角ﾎﾟｯﾌﾟ体" w:eastAsia="HG創英角ﾎﾟｯﾌﾟ体" w:cs="Times New Roman"/>
          <w:sz w:val="24"/>
          <w:szCs w:val="24"/>
        </w:rPr>
        <w:t>　</w:t>
      </w:r>
    </w:p>
    <w:p>
      <w:pPr>
        <w:numPr>
          <w:numId w:val="0"/>
        </w:numPr>
        <w:spacing w:line="300" w:lineRule="exact"/>
        <w:ind w:left="710" w:leftChars="0"/>
        <w:jc w:val="both"/>
        <w:rPr>
          <w:rFonts w:cs="Times New Roman" w:asciiTheme="majorEastAsia" w:hAnsiTheme="majorEastAsia" w:eastAsiaTheme="majorEastAsia"/>
          <w:bCs/>
          <w:strike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  <w:lang w:eastAsia="ja-JP"/>
        </w:rPr>
        <w:t>●　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日　時：2026年9月19日（土）午前9時～午後0時30分　　　　　　　　　　　　3㎞</w:t>
      </w:r>
    </w:p>
    <w:p>
      <w:pPr>
        <w:numPr>
          <w:ilvl w:val="0"/>
          <w:numId w:val="4"/>
        </w:numPr>
        <w:spacing w:line="300" w:lineRule="exact"/>
        <w:ind w:left="1070"/>
        <w:jc w:val="both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集　合：小田急秦野駅　午前9時。　　＊ 平塚駅からは北金目入口バス停9:40</w:t>
      </w:r>
    </w:p>
    <w:p>
      <w:pPr>
        <w:numPr>
          <w:ilvl w:val="0"/>
          <w:numId w:val="4"/>
        </w:numPr>
        <w:spacing w:line="300" w:lineRule="exact"/>
        <w:ind w:left="1070"/>
        <w:jc w:val="both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コース：大堤～金目キリスト教会～宗信寺～寂静寺～光明寺</w:t>
      </w:r>
    </w:p>
    <w:p>
      <w:pPr>
        <w:spacing w:line="320" w:lineRule="exact"/>
        <w:ind w:left="710"/>
        <w:jc w:val="both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●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  <w:lang w:eastAsia="ja-JP"/>
        </w:rPr>
        <w:t>　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解　散：光明寺（金目駅バス停付近）</w:t>
      </w:r>
    </w:p>
    <w:p>
      <w:pPr>
        <w:spacing w:line="360" w:lineRule="exact"/>
        <w:ind w:left="189" w:leftChars="100" w:firstLine="219" w:firstLineChars="100"/>
        <w:rPr>
          <w:rFonts w:ascii="ＭＳ ゴシック" w:hAnsi="ＭＳ ゴシック" w:eastAsia="ＭＳ ゴシック" w:cs="Times New Roman"/>
          <w:bCs/>
          <w:sz w:val="24"/>
          <w:szCs w:val="24"/>
        </w:rPr>
      </w:pPr>
      <w:r>
        <w:rPr>
          <w:rFonts w:hint="eastAsia" w:ascii="ＭＳ ゴシック" w:hAnsi="ＭＳ ゴシック" w:eastAsia="ＭＳ ゴシック" w:cs="Times New Roman"/>
          <w:bCs/>
          <w:sz w:val="24"/>
          <w:szCs w:val="24"/>
        </w:rPr>
        <w:t>光明寺（金目観音）は、平塚市内随一の文化財の宝庫です。国重文1件（本堂内厨子（付）前立聖観音像）、県指定3件、市指定5件、計9件の文化財があります。また、金目は自由民権運動発祥の地でもあります。</w:t>
      </w:r>
    </w:p>
    <w:p>
      <w:pPr>
        <w:spacing w:line="360" w:lineRule="exact"/>
        <w:ind w:left="189" w:leftChars="100" w:firstLine="219" w:firstLineChars="100"/>
        <w:rPr>
          <w:rFonts w:ascii="ＭＳ ゴシック" w:hAnsi="ＭＳ ゴシック" w:eastAsia="ＭＳ ゴシック" w:cs="Times New Roman"/>
          <w:bCs/>
          <w:sz w:val="24"/>
          <w:szCs w:val="24"/>
        </w:rPr>
      </w:pPr>
    </w:p>
    <w:p>
      <w:p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sz w:val="24"/>
          <w:szCs w:val="24"/>
        </w:rPr>
        <w:t>国登録有形文化財「山口家住宅」ガイド</w:t>
      </w:r>
    </w:p>
    <w:p>
      <w:pPr>
        <w:numPr>
          <w:ilvl w:val="0"/>
          <w:numId w:val="4"/>
        </w:numPr>
        <w:spacing w:line="320" w:lineRule="exact"/>
        <w:ind w:left="644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見学料300円　　原則、日曜日案内人在席　10:00～12:00、13:00～15:00</w:t>
      </w:r>
    </w:p>
    <w:p>
      <w:pPr>
        <w:spacing w:line="320" w:lineRule="exact"/>
        <w:ind w:left="644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320" w:lineRule="exact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神奈川新聞連載</w:t>
      </w:r>
      <w:bookmarkStart w:id="0" w:name="_Hlk214610096"/>
    </w:p>
    <w:p>
      <w:pPr>
        <w:spacing w:line="320" w:lineRule="exact"/>
        <w:ind w:firstLine="219" w:firstLineChars="1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●信仰と行楽の旅「大山」（全19回）　　　　　　　　　　　　　　　2019.3.15～2019.8.31</w:t>
      </w:r>
    </w:p>
    <w:p>
      <w:pPr>
        <w:spacing w:line="320" w:lineRule="exact"/>
        <w:ind w:firstLine="219" w:firstLineChars="1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●信仰と行楽の旅「田村通大山道」（全23回）　　　　　　　　　　　2019.9.14～2020.2.29</w:t>
      </w:r>
    </w:p>
    <w:p>
      <w:pPr>
        <w:spacing w:line="320" w:lineRule="exact"/>
        <w:ind w:firstLine="219" w:firstLineChars="1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●信仰と行楽の旅「柏尾通大山道」（全22回）　　　　　　　　　　　2020.9.24～2021.2.25</w:t>
      </w:r>
    </w:p>
    <w:p>
      <w:pPr>
        <w:spacing w:line="320" w:lineRule="exact"/>
        <w:ind w:firstLine="219" w:firstLineChars="1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●信仰と行楽の旅「</w:t>
      </w:r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青山通大山道」（全21回）　　　　　　　　　　　掲載予定</w:t>
      </w:r>
    </w:p>
    <w:p>
      <w:pPr>
        <w:ind w:firstLine="219" w:firstLineChars="100"/>
        <w:rPr>
          <w:sz w:val="24"/>
          <w:szCs w:val="24"/>
        </w:rPr>
      </w:pPr>
    </w:p>
    <w:p>
      <w:pPr>
        <w:spacing w:line="320" w:lineRule="exact"/>
        <w:rPr>
          <w:rFonts w:ascii="ＭＳ ゴシック" w:hAnsi="ＭＳ ゴシック" w:eastAsia="ＭＳ 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　版　物</w:t>
      </w:r>
      <w:r>
        <w:rPr>
          <w:rFonts w:hint="eastAsia" w:ascii="ＭＳ ゴシック" w:hAnsi="ＭＳ ゴシック" w:eastAsia="ＭＳ 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（頒布価格　●各500円、■各800円）</w:t>
      </w:r>
    </w:p>
    <w:p>
      <w:pPr>
        <w:spacing w:line="320" w:lineRule="exact"/>
        <w:ind w:firstLine="219" w:firstLineChars="100"/>
        <w:rPr>
          <w:rFonts w:ascii="ＭＳ ゴシック" w:hAnsi="ＭＳ ゴシック" w:eastAsia="ＭＳ 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ゴシック" w:hAnsi="ＭＳ ゴシック" w:eastAsia="ＭＳ 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ガイドシリーズ①②③⑤⑨は、駅ナカクルリンハウス（伊勢原駅観光案内所）で頒布</w:t>
      </w:r>
    </w:p>
    <w:p>
      <w:pPr>
        <w:spacing w:line="320" w:lineRule="exact"/>
        <w:ind w:firstLine="219" w:firstLineChars="100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他は蔦本(090-2259-3714）・ 原(0</w:t>
      </w:r>
      <w:r>
        <w:rPr>
          <w:rFonts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4-</w:t>
      </w:r>
      <w:r>
        <w:rPr>
          <w:rFonts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8069</w:t>
      </w:r>
      <w:r>
        <w:rPr>
          <w:rFonts w:hint="eastAsia" w:ascii="ＭＳ Ｐゴシック" w:hAnsi="ＭＳ Ｐゴシック" w:eastAsia="ＭＳ Ｐ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）・ 池田（080-5492-2293）に問合せ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ガイドシリーズ①　大山寺と阿夫利神社　　　　　　　　　　　　　　2017.12.15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ガイドシリーズ②　大山道合流、道灌ゆかりの地　下糟屋・上粕屋　　2018.</w:t>
      </w:r>
      <w:r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ガイドシリーズ③　大山の門前町　　　　　　　　　　　　　　　　　2019.8.21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ガイドシリーズ④　水陸交通の要所・厚木と渡辺崋山　　　　　　　　2019.1.10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ガイドシリーズ⑤　開村400年の伊勢原　　　　　　　　　　　　　　2021.2.6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ガイドシリーズ⑥　海からの大山道・須賀と平塚宿　　　　　　　　　2019.10.19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ガイドシリーズ⑦　中原御殿と平塚からの大山道　　　　　　　　　　2020.3.21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ガイドシリーズ⑧　三ノ宮とその近辺の文化財を訪ねる　　　　　　　2022.2.5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ガイドシリーズ⑨　日向薬師とその周辺　　　　　　　　　　　　　　2020.2.15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ガイドシリーズ⑩　上粕屋（雨岳文庫）周辺　　　　　　　　　　　　2023.2.18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ガイドシリーズ⑪　岡崎城址とその周辺　　　　　　　　　　　　　　2023.4.15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ガイドシリーズ⑫　池端から下糟屋　文化財の道を歩く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:lang w:eastAsia="ja-JP"/>
          <w14:textFill>
            <w14:solidFill>
              <w14:schemeClr w14:val="tx1"/>
            </w14:solidFill>
          </w14:textFill>
        </w:rPr>
        <w:t>（第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:lang w:val="en-US" w:eastAsia="ja-JP"/>
          <w14:textFill>
            <w14:solidFill>
              <w14:schemeClr w14:val="tx1"/>
            </w14:solidFill>
          </w14:textFill>
        </w:rPr>
        <w:t>二版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:lang w:eastAsia="ja-JP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cs="Times New Roman" w:asciiTheme="majorEastAsia" w:hAnsiTheme="majorEastAsia" w:eastAsiaTheme="majorEastAsia"/>
          <w:color w:val="auto"/>
          <w:sz w:val="24"/>
          <w:szCs w:val="24"/>
        </w:rPr>
        <w:t>2026.</w:t>
      </w:r>
      <w:r>
        <w:rPr>
          <w:rFonts w:hint="eastAsia" w:cs="Times New Roman" w:asciiTheme="majorEastAsia" w:hAnsiTheme="majorEastAsia" w:eastAsiaTheme="majorEastAsia"/>
          <w:color w:val="auto"/>
          <w:sz w:val="24"/>
          <w:szCs w:val="24"/>
          <w:lang w:val="en-US" w:eastAsia="ja-JP"/>
        </w:rPr>
        <w:t>6.20予定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ガイドシリーズ⑬　金目観音とその周辺　　　　　　　　　　　　　　2020.12.19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ガイドシリーズ⑭　河原口（海老名）から相模国分寺跡まで　　　　　2024.9.21</w:t>
      </w:r>
    </w:p>
    <w:p>
      <w:pPr>
        <w:numPr>
          <w:ilvl w:val="1"/>
          <w:numId w:val="5"/>
        </w:numPr>
        <w:spacing w:line="320" w:lineRule="exact"/>
        <w:rPr>
          <w:rFonts w:ascii="ＭＳ Ｐ明朝" w:hAnsi="ＭＳ Ｐ明朝" w:eastAsia="ＭＳ Ｐ明朝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ガイドシリーズ⑮　愛甲石田から下糟屋　文化財の道を歩く　　　　　2021.3.6</w:t>
      </w:r>
      <w:r>
        <w:rPr>
          <w:rFonts w:hint="eastAsia" w:ascii="ＭＳ Ｐ明朝" w:hAnsi="ＭＳ Ｐ明朝" w:eastAsia="ＭＳ Ｐ明朝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　</w:t>
      </w:r>
    </w:p>
    <w:p>
      <w:pPr>
        <w:numPr>
          <w:ilvl w:val="1"/>
          <w:numId w:val="5"/>
        </w:numPr>
        <w:spacing w:line="3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Hlk84754266"/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ガイドシリーズ⑯　子易～大山駅　大山詣り　いよいよ大山　　　　　2021.6.19</w:t>
      </w:r>
    </w:p>
    <w:bookmarkEnd w:id="1"/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ガイドシリーズ⑰　善波太郎を訪ねて里山を歩く　　　　　　　　　　2021.11.20</w:t>
      </w:r>
    </w:p>
    <w:p>
      <w:pPr>
        <w:pStyle w:val="7"/>
        <w:numPr>
          <w:ilvl w:val="2"/>
          <w:numId w:val="5"/>
        </w:num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Hlk202754645"/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創立記念誌Ⅰ　上粕屋の地代官の出府記録（上）山口作助日記を読む　2024.6.15</w:t>
      </w:r>
    </w:p>
    <w:bookmarkEnd w:id="2"/>
    <w:p>
      <w:pPr>
        <w:pStyle w:val="7"/>
        <w:numPr>
          <w:ilvl w:val="2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創立記念誌Ⅱ　上粕屋の地代官の出府記録（下）山口作助日記を歩く　2025.4.25</w:t>
      </w:r>
    </w:p>
    <w:p>
      <w:pPr>
        <w:pStyle w:val="7"/>
        <w:numPr>
          <w:ilvl w:val="2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創立記念誌Ⅲ　北斎の鎌倉・江ノ嶋・鎌倉・大山新板徃來雙六を歩く　2026.1.21</w:t>
      </w:r>
    </w:p>
    <w:p>
      <w:p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454" w:right="851" w:bottom="454" w:left="851" w:header="113" w:footer="57" w:gutter="0"/>
      <w:pgNumType w:start="13"/>
      <w:cols w:space="425" w:num="1"/>
      <w:vAlign w:val="bottom"/>
      <w:docGrid w:type="linesAndChars" w:linePitch="289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G創英角ﾎﾟｯﾌﾟ体">
    <w:panose1 w:val="040B0A09000000000000"/>
    <w:charset w:val="80"/>
    <w:family w:val="modern"/>
    <w:pitch w:val="default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default"/>
    <w:sig w:usb0="80000281" w:usb1="28C76CF8" w:usb2="00000010" w:usb3="00000000" w:csb0="00020000" w:csb1="00000000"/>
  </w:font>
  <w:font w:name="ＤＦＧ平成明朝体W9">
    <w:altName w:val="HG正楷書体-PRO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HG正楷書体-PRO">
    <w:panose1 w:val="03000600000000000000"/>
    <w:charset w:val="80"/>
    <w:family w:val="auto"/>
    <w:pitch w:val="default"/>
    <w:sig w:usb0="80000281" w:usb1="28C76CF8" w:usb2="00000010" w:usb3="00000000" w:csb0="0002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FC5"/>
    <w:multiLevelType w:val="multilevel"/>
    <w:tmpl w:val="18052FC5"/>
    <w:lvl w:ilvl="0" w:tentative="0">
      <w:start w:val="1"/>
      <w:numFmt w:val="bullet"/>
      <w:lvlText w:val=""/>
      <w:lvlJc w:val="left"/>
      <w:pPr>
        <w:ind w:left="639" w:hanging="420"/>
      </w:pPr>
      <w:rPr>
        <w:rFonts w:hint="default" w:ascii="Wingdings" w:hAnsi="Wingdings"/>
      </w:rPr>
    </w:lvl>
    <w:lvl w:ilvl="1" w:tentative="0">
      <w:start w:val="1"/>
      <w:numFmt w:val="bullet"/>
      <w:suff w:val="space"/>
      <w:lvlText w:val="●"/>
      <w:lvlJc w:val="left"/>
      <w:pPr>
        <w:ind w:left="643" w:hanging="360"/>
      </w:pPr>
      <w:rPr>
        <w:rFonts w:hint="eastAsia" w:ascii="ＭＳ Ｐ明朝" w:hAnsi="ＭＳ Ｐ明朝" w:eastAsia="ＭＳ Ｐ明朝" w:cs="Times New Roman"/>
        <w:sz w:val="28"/>
        <w:szCs w:val="28"/>
      </w:rPr>
    </w:lvl>
    <w:lvl w:ilvl="2" w:tentative="0">
      <w:start w:val="0"/>
      <w:numFmt w:val="bullet"/>
      <w:lvlText w:val="■"/>
      <w:lvlJc w:val="left"/>
      <w:pPr>
        <w:ind w:left="644" w:hanging="360"/>
      </w:pPr>
      <w:rPr>
        <w:rFonts w:hint="eastAsia" w:ascii="ＭＳ ゴシック" w:hAnsi="ＭＳ ゴシック" w:eastAsia="ＭＳ ゴシック" w:cs="Times New Roman"/>
      </w:rPr>
    </w:lvl>
    <w:lvl w:ilvl="3" w:tentative="0">
      <w:start w:val="1"/>
      <w:numFmt w:val="bullet"/>
      <w:lvlText w:val=""/>
      <w:lvlJc w:val="left"/>
      <w:pPr>
        <w:ind w:left="1899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319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73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9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579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999" w:hanging="420"/>
      </w:pPr>
      <w:rPr>
        <w:rFonts w:hint="default" w:ascii="Wingdings" w:hAnsi="Wingdings"/>
      </w:rPr>
    </w:lvl>
  </w:abstractNum>
  <w:abstractNum w:abstractNumId="1">
    <w:nsid w:val="48AB000E"/>
    <w:multiLevelType w:val="multilevel"/>
    <w:tmpl w:val="48AB000E"/>
    <w:lvl w:ilvl="0" w:tentative="0">
      <w:start w:val="3"/>
      <w:numFmt w:val="bullet"/>
      <w:suff w:val="space"/>
      <w:lvlText w:val="☆"/>
      <w:lvlJc w:val="left"/>
      <w:pPr>
        <w:ind w:left="0" w:firstLine="0"/>
      </w:pPr>
      <w:rPr>
        <w:rFonts w:hint="eastAsia" w:ascii="ＭＳ 明朝" w:hAnsi="ＭＳ 明朝" w:eastAsia="ＭＳ 明朝" w:cs="Times New Roman"/>
      </w:rPr>
    </w:lvl>
    <w:lvl w:ilvl="1" w:tentative="0">
      <w:start w:val="0"/>
      <w:numFmt w:val="bullet"/>
      <w:lvlText w:val="●"/>
      <w:lvlJc w:val="left"/>
      <w:pPr>
        <w:ind w:left="928" w:hanging="360"/>
      </w:pPr>
      <w:rPr>
        <w:rFonts w:hint="eastAsia" w:ascii="ＭＳ ゴシック" w:hAnsi="ＭＳ ゴシック" w:eastAsia="ＭＳ ゴシック" w:cs="Times New Roman"/>
        <w:sz w:val="20"/>
      </w:rPr>
    </w:lvl>
    <w:lvl w:ilvl="2" w:tentative="0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hint="default" w:ascii="Wingdings" w:hAnsi="Wingdings"/>
      </w:rPr>
    </w:lvl>
  </w:abstractNum>
  <w:abstractNum w:abstractNumId="2">
    <w:nsid w:val="49BD1D67"/>
    <w:multiLevelType w:val="multilevel"/>
    <w:tmpl w:val="49BD1D67"/>
    <w:lvl w:ilvl="0" w:tentative="0">
      <w:start w:val="3"/>
      <w:numFmt w:val="bullet"/>
      <w:suff w:val="space"/>
      <w:lvlText w:val="●"/>
      <w:lvlJc w:val="left"/>
      <w:pPr>
        <w:ind w:left="643" w:hanging="360"/>
      </w:pPr>
      <w:rPr>
        <w:rFonts w:hint="eastAsia" w:ascii="ＭＳ Ｐ明朝" w:hAnsi="ＭＳ Ｐ明朝" w:eastAsia="ＭＳ Ｐ明朝" w:cs="Times New Roman"/>
      </w:rPr>
    </w:lvl>
    <w:lvl w:ilvl="1" w:tentative="0">
      <w:start w:val="1"/>
      <w:numFmt w:val="bullet"/>
      <w:lvlText w:val=""/>
      <w:lvlJc w:val="left"/>
      <w:pPr>
        <w:ind w:left="1136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55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76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396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81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36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656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076" w:hanging="420"/>
      </w:pPr>
      <w:rPr>
        <w:rFonts w:hint="default" w:ascii="Wingdings" w:hAnsi="Wingdings"/>
      </w:rPr>
    </w:lvl>
  </w:abstractNum>
  <w:abstractNum w:abstractNumId="3">
    <w:nsid w:val="4E2F37A3"/>
    <w:multiLevelType w:val="multilevel"/>
    <w:tmpl w:val="4E2F37A3"/>
    <w:lvl w:ilvl="0" w:tentative="0">
      <w:start w:val="0"/>
      <w:numFmt w:val="bullet"/>
      <w:lvlText w:val="○"/>
      <w:lvlJc w:val="left"/>
      <w:pPr>
        <w:ind w:left="360" w:hanging="360"/>
      </w:pPr>
      <w:rPr>
        <w:rFonts w:hint="eastAsia" w:ascii="HG創英角ﾎﾟｯﾌﾟ体" w:hAnsi="HG創英角ﾎﾟｯﾌﾟ体" w:eastAsia="HG創英角ﾎﾟｯﾌﾟ体" w:cstheme="minorBidi"/>
      </w:rPr>
    </w:lvl>
    <w:lvl w:ilvl="1" w:tentative="0">
      <w:start w:val="1"/>
      <w:numFmt w:val="bullet"/>
      <w:lvlText w:val=""/>
      <w:lvlJc w:val="left"/>
      <w:pPr>
        <w:ind w:left="197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239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81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323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65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7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449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915" w:hanging="420"/>
      </w:pPr>
      <w:rPr>
        <w:rFonts w:hint="default" w:ascii="Wingdings" w:hAnsi="Wingdings"/>
      </w:rPr>
    </w:lvl>
  </w:abstractNum>
  <w:abstractNum w:abstractNumId="4">
    <w:nsid w:val="4F9D0EB1"/>
    <w:multiLevelType w:val="multilevel"/>
    <w:tmpl w:val="4F9D0EB1"/>
    <w:lvl w:ilvl="0" w:tentative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hint="eastAsia" w:ascii="ＭＳ 明朝" w:hAnsi="ＭＳ 明朝" w:eastAsia="ＭＳ 明朝" w:cs="Times New Roman"/>
      </w:rPr>
    </w:lvl>
    <w:lvl w:ilvl="1" w:tentative="0">
      <w:start w:val="0"/>
      <w:numFmt w:val="bullet"/>
      <w:lvlText w:val="＊"/>
      <w:lvlJc w:val="left"/>
      <w:pPr>
        <w:ind w:left="1210" w:hanging="360"/>
      </w:pPr>
      <w:rPr>
        <w:rFonts w:hint="eastAsia" w:ascii="ＭＳ ゴシック" w:hAnsi="ＭＳ ゴシック" w:eastAsia="ＭＳ ゴシック" w:cs="Times New Roman"/>
      </w:rPr>
    </w:lvl>
    <w:lvl w:ilvl="2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E"/>
    <w:rsid w:val="00001439"/>
    <w:rsid w:val="000052D3"/>
    <w:rsid w:val="000078EC"/>
    <w:rsid w:val="00012081"/>
    <w:rsid w:val="000203F8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3039"/>
    <w:rsid w:val="000D6250"/>
    <w:rsid w:val="00102A75"/>
    <w:rsid w:val="0010466C"/>
    <w:rsid w:val="00122263"/>
    <w:rsid w:val="00134F0E"/>
    <w:rsid w:val="00140E0D"/>
    <w:rsid w:val="00160065"/>
    <w:rsid w:val="00176B2F"/>
    <w:rsid w:val="00180269"/>
    <w:rsid w:val="00183EC5"/>
    <w:rsid w:val="0018508C"/>
    <w:rsid w:val="001E35E5"/>
    <w:rsid w:val="001E68CC"/>
    <w:rsid w:val="001F3540"/>
    <w:rsid w:val="001F412D"/>
    <w:rsid w:val="001F688D"/>
    <w:rsid w:val="002070F6"/>
    <w:rsid w:val="002071F4"/>
    <w:rsid w:val="00215E99"/>
    <w:rsid w:val="00226F6C"/>
    <w:rsid w:val="00233C9E"/>
    <w:rsid w:val="00236B0C"/>
    <w:rsid w:val="002374C7"/>
    <w:rsid w:val="00240EBC"/>
    <w:rsid w:val="00241C64"/>
    <w:rsid w:val="00244191"/>
    <w:rsid w:val="00250526"/>
    <w:rsid w:val="0025477D"/>
    <w:rsid w:val="00255870"/>
    <w:rsid w:val="0027778D"/>
    <w:rsid w:val="00280611"/>
    <w:rsid w:val="002817EA"/>
    <w:rsid w:val="00281975"/>
    <w:rsid w:val="00284D48"/>
    <w:rsid w:val="002A72C0"/>
    <w:rsid w:val="002B14BA"/>
    <w:rsid w:val="002F20A8"/>
    <w:rsid w:val="0030285A"/>
    <w:rsid w:val="003104B7"/>
    <w:rsid w:val="003114E2"/>
    <w:rsid w:val="00311A29"/>
    <w:rsid w:val="00314B99"/>
    <w:rsid w:val="00326A01"/>
    <w:rsid w:val="00334AC2"/>
    <w:rsid w:val="00344CF0"/>
    <w:rsid w:val="00350CEC"/>
    <w:rsid w:val="00351A66"/>
    <w:rsid w:val="00381EE8"/>
    <w:rsid w:val="003853DB"/>
    <w:rsid w:val="00394F9D"/>
    <w:rsid w:val="003A5B79"/>
    <w:rsid w:val="003A6E2B"/>
    <w:rsid w:val="003C18C7"/>
    <w:rsid w:val="003D6485"/>
    <w:rsid w:val="003E3E6B"/>
    <w:rsid w:val="003F09F3"/>
    <w:rsid w:val="003F18C0"/>
    <w:rsid w:val="003F2209"/>
    <w:rsid w:val="003F2A7C"/>
    <w:rsid w:val="00400203"/>
    <w:rsid w:val="00403460"/>
    <w:rsid w:val="0040507D"/>
    <w:rsid w:val="00411AC0"/>
    <w:rsid w:val="00412A1C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74FC4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61A29"/>
    <w:rsid w:val="00562912"/>
    <w:rsid w:val="00576EB8"/>
    <w:rsid w:val="005A452B"/>
    <w:rsid w:val="005B7E52"/>
    <w:rsid w:val="005D27D9"/>
    <w:rsid w:val="005D3C85"/>
    <w:rsid w:val="005D5EEB"/>
    <w:rsid w:val="005E1F4B"/>
    <w:rsid w:val="005E37F9"/>
    <w:rsid w:val="005E58A2"/>
    <w:rsid w:val="005F3004"/>
    <w:rsid w:val="00601C50"/>
    <w:rsid w:val="00601F1B"/>
    <w:rsid w:val="006130F8"/>
    <w:rsid w:val="00616302"/>
    <w:rsid w:val="00617F94"/>
    <w:rsid w:val="0063006E"/>
    <w:rsid w:val="00636F6D"/>
    <w:rsid w:val="00643FF4"/>
    <w:rsid w:val="00650AAC"/>
    <w:rsid w:val="00650D5F"/>
    <w:rsid w:val="0065325E"/>
    <w:rsid w:val="0065695F"/>
    <w:rsid w:val="006656C6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C621F"/>
    <w:rsid w:val="006E7621"/>
    <w:rsid w:val="00705056"/>
    <w:rsid w:val="00712ECA"/>
    <w:rsid w:val="0072218E"/>
    <w:rsid w:val="00733337"/>
    <w:rsid w:val="007345D3"/>
    <w:rsid w:val="00754295"/>
    <w:rsid w:val="007561E6"/>
    <w:rsid w:val="0077256B"/>
    <w:rsid w:val="00784ECB"/>
    <w:rsid w:val="0079221F"/>
    <w:rsid w:val="007A64EA"/>
    <w:rsid w:val="007A6510"/>
    <w:rsid w:val="007A65A7"/>
    <w:rsid w:val="007A7775"/>
    <w:rsid w:val="007B209E"/>
    <w:rsid w:val="007E02B3"/>
    <w:rsid w:val="007E3ECD"/>
    <w:rsid w:val="007E5998"/>
    <w:rsid w:val="007E6497"/>
    <w:rsid w:val="007E705D"/>
    <w:rsid w:val="0080312E"/>
    <w:rsid w:val="00805BE7"/>
    <w:rsid w:val="0081207B"/>
    <w:rsid w:val="00812B45"/>
    <w:rsid w:val="0082242A"/>
    <w:rsid w:val="008271D6"/>
    <w:rsid w:val="00840E13"/>
    <w:rsid w:val="00864026"/>
    <w:rsid w:val="00865CCF"/>
    <w:rsid w:val="00887CFA"/>
    <w:rsid w:val="00894663"/>
    <w:rsid w:val="008A1725"/>
    <w:rsid w:val="008A56B4"/>
    <w:rsid w:val="008A655F"/>
    <w:rsid w:val="008B1CCA"/>
    <w:rsid w:val="008B705B"/>
    <w:rsid w:val="008C3480"/>
    <w:rsid w:val="008D24DF"/>
    <w:rsid w:val="008D5BEC"/>
    <w:rsid w:val="008E1C1D"/>
    <w:rsid w:val="008E52CA"/>
    <w:rsid w:val="008E5DC6"/>
    <w:rsid w:val="008E76F5"/>
    <w:rsid w:val="00904A00"/>
    <w:rsid w:val="0091068E"/>
    <w:rsid w:val="00910923"/>
    <w:rsid w:val="00911A76"/>
    <w:rsid w:val="00911F02"/>
    <w:rsid w:val="00916095"/>
    <w:rsid w:val="009214DF"/>
    <w:rsid w:val="00936C41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3101"/>
    <w:rsid w:val="00A544EF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C294D"/>
    <w:rsid w:val="00AD0C82"/>
    <w:rsid w:val="00AD796B"/>
    <w:rsid w:val="00AE18AC"/>
    <w:rsid w:val="00AE198D"/>
    <w:rsid w:val="00AF2F32"/>
    <w:rsid w:val="00B11815"/>
    <w:rsid w:val="00B20AA3"/>
    <w:rsid w:val="00B2142A"/>
    <w:rsid w:val="00B24230"/>
    <w:rsid w:val="00B3119F"/>
    <w:rsid w:val="00B3291E"/>
    <w:rsid w:val="00B431C1"/>
    <w:rsid w:val="00B5178F"/>
    <w:rsid w:val="00B52EE5"/>
    <w:rsid w:val="00B60875"/>
    <w:rsid w:val="00B623FC"/>
    <w:rsid w:val="00B63690"/>
    <w:rsid w:val="00B67653"/>
    <w:rsid w:val="00B721B2"/>
    <w:rsid w:val="00B73B62"/>
    <w:rsid w:val="00B80BFC"/>
    <w:rsid w:val="00B94B65"/>
    <w:rsid w:val="00BC532C"/>
    <w:rsid w:val="00BD2108"/>
    <w:rsid w:val="00BF645C"/>
    <w:rsid w:val="00C2060B"/>
    <w:rsid w:val="00C233A1"/>
    <w:rsid w:val="00C31A38"/>
    <w:rsid w:val="00C44728"/>
    <w:rsid w:val="00C45759"/>
    <w:rsid w:val="00C50A0F"/>
    <w:rsid w:val="00C746E2"/>
    <w:rsid w:val="00C74EEE"/>
    <w:rsid w:val="00C77B2F"/>
    <w:rsid w:val="00C80D10"/>
    <w:rsid w:val="00C82898"/>
    <w:rsid w:val="00C8357D"/>
    <w:rsid w:val="00C87E8C"/>
    <w:rsid w:val="00C93359"/>
    <w:rsid w:val="00CA5725"/>
    <w:rsid w:val="00CE36F4"/>
    <w:rsid w:val="00CE52EA"/>
    <w:rsid w:val="00D02ECB"/>
    <w:rsid w:val="00D0314E"/>
    <w:rsid w:val="00D077A4"/>
    <w:rsid w:val="00D2002D"/>
    <w:rsid w:val="00D209B9"/>
    <w:rsid w:val="00D2533A"/>
    <w:rsid w:val="00D27E1B"/>
    <w:rsid w:val="00D324F5"/>
    <w:rsid w:val="00D3517D"/>
    <w:rsid w:val="00D35FAC"/>
    <w:rsid w:val="00D420F5"/>
    <w:rsid w:val="00D5498B"/>
    <w:rsid w:val="00D55EE3"/>
    <w:rsid w:val="00D602F9"/>
    <w:rsid w:val="00D65BFC"/>
    <w:rsid w:val="00D728CD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B4081"/>
    <w:rsid w:val="00ED00E8"/>
    <w:rsid w:val="00EE7755"/>
    <w:rsid w:val="00F02CF3"/>
    <w:rsid w:val="00F11C38"/>
    <w:rsid w:val="00F14A83"/>
    <w:rsid w:val="00F25BAF"/>
    <w:rsid w:val="00F26F15"/>
    <w:rsid w:val="00F307B9"/>
    <w:rsid w:val="00F32162"/>
    <w:rsid w:val="00F60F98"/>
    <w:rsid w:val="00F6558F"/>
    <w:rsid w:val="00F66916"/>
    <w:rsid w:val="00F70139"/>
    <w:rsid w:val="00F707FE"/>
    <w:rsid w:val="00F70D54"/>
    <w:rsid w:val="00F740BC"/>
    <w:rsid w:val="00FA0933"/>
    <w:rsid w:val="00FA77BE"/>
    <w:rsid w:val="00FB03EE"/>
    <w:rsid w:val="00FB2FA8"/>
    <w:rsid w:val="00FC2076"/>
    <w:rsid w:val="00FC58A0"/>
    <w:rsid w:val="00FD365F"/>
    <w:rsid w:val="00FE2B0F"/>
    <w:rsid w:val="00FF5649"/>
    <w:rsid w:val="07780A82"/>
    <w:rsid w:val="1DA24967"/>
    <w:rsid w:val="3F1849A2"/>
    <w:rsid w:val="4B894BD5"/>
    <w:rsid w:val="509F27B6"/>
    <w:rsid w:val="58986D83"/>
    <w:rsid w:val="683A2258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List Paragraph"/>
    <w:basedOn w:val="1"/>
    <w:qFormat/>
    <w:uiPriority w:val="34"/>
    <w:pPr>
      <w:ind w:left="840"/>
    </w:pPr>
  </w:style>
  <w:style w:type="character" w:customStyle="1" w:styleId="8">
    <w:name w:val="ヘッダー (文字)"/>
    <w:basedOn w:val="5"/>
    <w:link w:val="4"/>
    <w:qFormat/>
    <w:uiPriority w:val="99"/>
  </w:style>
  <w:style w:type="character" w:customStyle="1" w:styleId="9">
    <w:name w:val="フッター (文字)"/>
    <w:basedOn w:val="5"/>
    <w:link w:val="2"/>
    <w:qFormat/>
    <w:uiPriority w:val="99"/>
  </w:style>
  <w:style w:type="character" w:customStyle="1" w:styleId="10">
    <w:name w:val="吹き出し (文字)"/>
    <w:basedOn w:val="5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1840</Characters>
  <Lines>15</Lines>
  <Paragraphs>4</Paragraphs>
  <TotalTime>19</TotalTime>
  <ScaleCrop>false</ScaleCrop>
  <LinksUpToDate>false</LinksUpToDate>
  <CharactersWithSpaces>2158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2026-03-20T10:37:00Z</dcterms:created>
  <dc:creator>横山 隆三</dc:creator>
  <cp:lastModifiedBy>Ikeda Tomiko</cp:lastModifiedBy>
  <cp:lastPrinted>2026-03-25T04:55:00Z</cp:lastPrinted>
  <dcterms:modified xsi:type="dcterms:W3CDTF">2026-03-26T06:58:02Z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